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45"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23, 2017</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280"/>
        <w:spacing w:after="0"/>
        <w:tabs>
          <w:tab w:leader="none" w:pos="68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Pierre Dulin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4352925</wp:posOffset>
            </wp:positionH>
            <wp:positionV relativeFrom="paragraph">
              <wp:posOffset>14605</wp:posOffset>
            </wp:positionV>
            <wp:extent cx="2898775"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2898775" cy="8890"/>
                    </a:xfrm>
                    <a:prstGeom prst="rect">
                      <a:avLst/>
                    </a:prstGeom>
                    <a:noFill/>
                  </pic:spPr>
                </pic:pic>
              </a:graphicData>
            </a:graphic>
          </wp:anchor>
        </w:drawing>
      </w:r>
    </w:p>
    <w:p>
      <w:pPr>
        <w:spacing w:after="0" w:line="219"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280"/>
        <w:spacing w:after="0"/>
        <w:tabs>
          <w:tab w:leader="none" w:pos="6840" w:val="left"/>
        </w:tabs>
        <w:rPr>
          <w:sz w:val="20"/>
          <w:szCs w:val="20"/>
          <w:color w:val="auto"/>
        </w:rPr>
      </w:pPr>
      <w:r>
        <w:rPr>
          <w:rFonts w:ascii="Arial" w:cs="Arial" w:eastAsia="Arial" w:hAnsi="Arial"/>
          <w:sz w:val="18"/>
          <w:szCs w:val="18"/>
          <w:color w:val="auto"/>
        </w:rPr>
        <w:t>Title:</w:t>
        <w:tab/>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11322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11322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ind w:right="340"/>
        <w:spacing w:after="0" w:line="275" w:lineRule="auto"/>
        <w:rPr>
          <w:sz w:val="20"/>
          <w:szCs w:val="20"/>
          <w:color w:val="auto"/>
        </w:rPr>
      </w:pPr>
      <w:r>
        <w:rPr>
          <w:rFonts w:ascii="Arial" w:cs="Arial" w:eastAsia="Arial" w:hAnsi="Arial"/>
          <w:sz w:val="18"/>
          <w:szCs w:val="18"/>
          <w:b w:val="1"/>
          <w:bCs w:val="1"/>
          <w:color w:val="auto"/>
        </w:rPr>
        <w:t>BLADEX’S PROFITS FOR THE THIRD QUARTER AND YEAR-TO-DATE 2017 AMOUNTED TO $20.5 MILLION, OR $0.52 PER SHARE, AND $61.4 MILLION, OR $1.56 PER SHARE, RESPECTIVELY, ON LOWER PROVISIONS AND OPERATING EXPENSES</w:t>
      </w:r>
    </w:p>
    <w:p>
      <w:pPr>
        <w:spacing w:after="0" w:line="39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20, 2017</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(“3Q17”) and nine months (“9M17”) ended September 30, 2017.</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4120" w:type="dxa"/>
            <w:vAlign w:val="bottom"/>
          </w:tcPr>
          <w:p>
            <w:pPr>
              <w:spacing w:after="0"/>
              <w:rPr>
                <w:sz w:val="20"/>
                <w:szCs w:val="20"/>
                <w:color w:val="auto"/>
              </w:rPr>
            </w:pPr>
            <w:r>
              <w:rPr>
                <w:rFonts w:ascii="Arial" w:cs="Arial" w:eastAsia="Arial" w:hAnsi="Arial"/>
                <w:sz w:val="18"/>
                <w:szCs w:val="18"/>
                <w:u w:val="single" w:color="auto"/>
                <w:color w:val="auto"/>
                <w:w w:val="89"/>
              </w:rPr>
              <w:t>(US</w:t>
            </w:r>
            <w:r>
              <w:rPr>
                <w:rFonts w:ascii="Arial" w:cs="Arial" w:eastAsia="Arial" w:hAnsi="Arial"/>
                <w:sz w:val="18"/>
                <w:szCs w:val="18"/>
                <w:color w:val="auto"/>
                <w:w w:val="89"/>
              </w:rPr>
              <w:t>$ million, except percentages and per share amounts)</w:t>
            </w: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9M17</w:t>
            </w:r>
          </w:p>
        </w:tc>
        <w:tc>
          <w:tcPr>
            <w:tcW w:w="240" w:type="dxa"/>
            <w:vAlign w:val="bottom"/>
          </w:tcPr>
          <w:p>
            <w:pPr>
              <w:spacing w:after="0"/>
              <w:rPr>
                <w:sz w:val="24"/>
                <w:szCs w:val="24"/>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9M16</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3Q17</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2Q17</w:t>
            </w:r>
          </w:p>
        </w:tc>
        <w:tc>
          <w:tcPr>
            <w:tcW w:w="240" w:type="dxa"/>
            <w:vAlign w:val="bottom"/>
          </w:tcPr>
          <w:p>
            <w:pPr>
              <w:spacing w:after="0"/>
              <w:rPr>
                <w:sz w:val="24"/>
                <w:szCs w:val="24"/>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3Q16</w:t>
            </w:r>
          </w:p>
        </w:tc>
      </w:tr>
      <w:tr>
        <w:trPr>
          <w:trHeight w:val="210"/>
        </w:trPr>
        <w:tc>
          <w:tcPr>
            <w:tcW w:w="4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Total income</w:t>
            </w:r>
          </w:p>
        </w:tc>
        <w:tc>
          <w:tcPr>
            <w:tcW w:w="34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103.8</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124.8</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31.1</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34.4</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43.4</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Expenses: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02"/>
        </w:trPr>
        <w:tc>
          <w:tcPr>
            <w:tcW w:w="4120" w:type="dxa"/>
            <w:vAlign w:val="bottom"/>
          </w:tcPr>
          <w:p>
            <w:pPr>
              <w:ind w:left="180"/>
              <w:spacing w:after="0" w:line="201" w:lineRule="exact"/>
              <w:rPr>
                <w:sz w:val="20"/>
                <w:szCs w:val="20"/>
                <w:color w:val="auto"/>
              </w:rPr>
            </w:pPr>
            <w:r>
              <w:rPr>
                <w:rFonts w:ascii="Arial" w:cs="Arial" w:eastAsia="Arial" w:hAnsi="Arial"/>
                <w:sz w:val="18"/>
                <w:szCs w:val="18"/>
                <w:color w:val="auto"/>
                <w:w w:val="91"/>
              </w:rPr>
              <w:t>Impairment loss from ECL on loans at amortized cost,</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4120" w:type="dxa"/>
            <w:vAlign w:val="bottom"/>
          </w:tcPr>
          <w:p>
            <w:pPr>
              <w:ind w:left="180"/>
              <w:spacing w:after="0"/>
              <w:rPr>
                <w:sz w:val="20"/>
                <w:szCs w:val="20"/>
                <w:color w:val="auto"/>
              </w:rPr>
            </w:pPr>
            <w:r>
              <w:rPr>
                <w:rFonts w:ascii="Arial" w:cs="Arial" w:eastAsia="Arial" w:hAnsi="Arial"/>
                <w:sz w:val="18"/>
                <w:szCs w:val="18"/>
                <w:color w:val="auto"/>
                <w:w w:val="91"/>
              </w:rPr>
              <w:t>loan commitments and financial guarantees contracts,</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4120" w:type="dxa"/>
            <w:vAlign w:val="bottom"/>
          </w:tcPr>
          <w:p>
            <w:pPr>
              <w:ind w:left="180"/>
              <w:spacing w:after="0"/>
              <w:rPr>
                <w:sz w:val="20"/>
                <w:szCs w:val="20"/>
                <w:color w:val="auto"/>
              </w:rPr>
            </w:pPr>
            <w:r>
              <w:rPr>
                <w:rFonts w:ascii="Arial" w:cs="Arial" w:eastAsia="Arial" w:hAnsi="Arial"/>
                <w:sz w:val="18"/>
                <w:szCs w:val="18"/>
                <w:color w:val="auto"/>
              </w:rPr>
              <w:t>and investment securities</w:t>
            </w:r>
          </w:p>
        </w:tc>
        <w:tc>
          <w:tcPr>
            <w:tcW w:w="34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8.6</w:t>
            </w:r>
          </w:p>
        </w:tc>
        <w:tc>
          <w:tcPr>
            <w:tcW w:w="260" w:type="dxa"/>
            <w:vAlign w:val="bottom"/>
          </w:tcPr>
          <w:p>
            <w:pPr>
              <w:spacing w:after="0"/>
              <w:rPr>
                <w:sz w:val="20"/>
                <w:szCs w:val="20"/>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17.4</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0.7</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4.3</w:t>
            </w:r>
          </w:p>
        </w:tc>
        <w:tc>
          <w:tcPr>
            <w:tcW w:w="280" w:type="dxa"/>
            <w:vAlign w:val="bottom"/>
          </w:tcPr>
          <w:p>
            <w:pPr>
              <w:spacing w:after="0"/>
              <w:rPr>
                <w:sz w:val="20"/>
                <w:szCs w:val="20"/>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4.1</w:t>
            </w:r>
          </w:p>
        </w:tc>
      </w:tr>
      <w:tr>
        <w:trPr>
          <w:trHeight w:val="270"/>
        </w:trPr>
        <w:tc>
          <w:tcPr>
            <w:tcW w:w="412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(1)</w:t>
            </w:r>
          </w:p>
        </w:tc>
        <w:tc>
          <w:tcPr>
            <w:tcW w:w="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33.8</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10.0</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12.6</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w:t>
            </w:r>
          </w:p>
        </w:tc>
      </w:tr>
      <w:tr>
        <w:trPr>
          <w:trHeight w:val="263"/>
        </w:trPr>
        <w:tc>
          <w:tcPr>
            <w:tcW w:w="41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Profit for the period</w:t>
            </w:r>
          </w:p>
        </w:tc>
        <w:tc>
          <w:tcPr>
            <w:tcW w:w="1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color w:val="auto"/>
                <w:w w:val="79"/>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61.4</w:t>
            </w:r>
          </w:p>
        </w:tc>
        <w:tc>
          <w:tcPr>
            <w:tcW w:w="2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73.7</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20.5</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17.5</w:t>
            </w:r>
          </w:p>
        </w:tc>
        <w:tc>
          <w:tcPr>
            <w:tcW w:w="28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28.0</w:t>
            </w:r>
          </w:p>
        </w:tc>
        <w:tc>
          <w:tcPr>
            <w:tcW w:w="160" w:type="dxa"/>
            <w:vAlign w:val="bottom"/>
            <w:tcBorders>
              <w:bottom w:val="single" w:sz="8" w:color="CCEEFF"/>
            </w:tcBorders>
          </w:tcPr>
          <w:p>
            <w:pPr>
              <w:spacing w:after="0"/>
              <w:rPr>
                <w:sz w:val="22"/>
                <w:szCs w:val="22"/>
                <w:color w:val="auto"/>
              </w:rPr>
            </w:pPr>
          </w:p>
        </w:tc>
      </w:tr>
      <w:tr>
        <w:trPr>
          <w:trHeight w:val="197"/>
        </w:trPr>
        <w:tc>
          <w:tcPr>
            <w:tcW w:w="412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(2)</w:t>
            </w:r>
          </w:p>
        </w:tc>
        <w:tc>
          <w:tcPr>
            <w:tcW w:w="34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60"/>
              <w:spacing w:after="0"/>
              <w:rPr>
                <w:sz w:val="20"/>
                <w:szCs w:val="20"/>
                <w:color w:val="auto"/>
              </w:rPr>
            </w:pPr>
            <w:r>
              <w:rPr>
                <w:rFonts w:ascii="Arial" w:cs="Arial" w:eastAsia="Arial" w:hAnsi="Arial"/>
                <w:sz w:val="18"/>
                <w:szCs w:val="18"/>
                <w:color w:val="auto"/>
              </w:rPr>
              <w:t>1.56</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1.89</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0.52</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0.44</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0.72</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10.0%</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7.9%</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6.9%</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24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1.08%</w:t>
            </w:r>
          </w:p>
        </w:tc>
        <w:tc>
          <w:tcPr>
            <w:tcW w:w="24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1.50%</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(4)</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1.87%</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2.08%</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1.76%</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1.80%</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2.13%</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1.51%</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1.86%</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1.37%</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1.44%</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1.89%</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(6)</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w:t>
            </w:r>
          </w:p>
        </w:tc>
      </w:tr>
      <w:tr>
        <w:trPr>
          <w:trHeight w:val="216"/>
        </w:trPr>
        <w:tc>
          <w:tcPr>
            <w:tcW w:w="412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5,706</w:t>
            </w:r>
          </w:p>
        </w:tc>
        <w:tc>
          <w:tcPr>
            <w:tcW w:w="26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6,688</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5,706</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5,840</w:t>
            </w:r>
          </w:p>
        </w:tc>
        <w:tc>
          <w:tcPr>
            <w:tcW w:w="28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6,688</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Treasury Portfolio</w:t>
            </w:r>
          </w:p>
        </w:tc>
        <w:tc>
          <w:tcPr>
            <w:tcW w:w="34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88</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88</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79</w:t>
            </w:r>
          </w:p>
        </w:tc>
        <w:tc>
          <w:tcPr>
            <w:tcW w:w="280" w:type="dxa"/>
            <w:vAlign w:val="bottom"/>
          </w:tcPr>
          <w:p>
            <w:pPr>
              <w:spacing w:after="0"/>
              <w:rPr>
                <w:sz w:val="18"/>
                <w:szCs w:val="18"/>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145</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6,200</w:t>
            </w: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7,287</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6,200</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6,422</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7,287</w:t>
            </w: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34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1,032</w:t>
            </w:r>
          </w:p>
        </w:tc>
        <w:tc>
          <w:tcPr>
            <w:tcW w:w="260" w:type="dxa"/>
            <w:vAlign w:val="bottom"/>
          </w:tcPr>
          <w:p>
            <w:pPr>
              <w:spacing w:after="0"/>
              <w:rPr>
                <w:sz w:val="18"/>
                <w:szCs w:val="18"/>
                <w:color w:val="auto"/>
              </w:rPr>
            </w:pP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1,011</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1,032</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1,024</w:t>
            </w:r>
          </w:p>
        </w:tc>
        <w:tc>
          <w:tcPr>
            <w:tcW w:w="280" w:type="dxa"/>
            <w:vAlign w:val="bottom"/>
          </w:tcPr>
          <w:p>
            <w:pPr>
              <w:spacing w:after="0"/>
              <w:rPr>
                <w:sz w:val="18"/>
                <w:szCs w:val="18"/>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1,011</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4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1,159</w:t>
            </w:r>
          </w:p>
        </w:tc>
        <w:tc>
          <w:tcPr>
            <w:tcW w:w="26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1,104</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1,159</w:t>
            </w:r>
          </w:p>
        </w:tc>
        <w:tc>
          <w:tcPr>
            <w:tcW w:w="3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1,078</w:t>
            </w:r>
          </w:p>
        </w:tc>
        <w:tc>
          <w:tcPr>
            <w:tcW w:w="280" w:type="dxa"/>
            <w:vAlign w:val="bottom"/>
            <w:shd w:val="clear" w:color="auto" w:fill="CCEEFF"/>
          </w:tcPr>
          <w:p>
            <w:pPr>
              <w:spacing w:after="0"/>
              <w:rPr>
                <w:sz w:val="22"/>
                <w:szCs w:val="22"/>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1,104</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20.3%</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20.3%</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20.3%</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r>
      <w:tr>
        <w:trPr>
          <w:trHeight w:val="216"/>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w:t>
            </w:r>
          </w:p>
        </w:tc>
      </w:tr>
      <w:tr>
        <w:trPr>
          <w:trHeight w:val="257"/>
        </w:trPr>
        <w:tc>
          <w:tcPr>
            <w:tcW w:w="412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12.2%</w:t>
            </w: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9.9%</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24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9.9%</w:t>
            </w:r>
          </w:p>
        </w:tc>
      </w:tr>
      <w:tr>
        <w:trPr>
          <w:trHeight w:val="257"/>
        </w:trPr>
        <w:tc>
          <w:tcPr>
            <w:tcW w:w="41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NPL to Loan Portfolio </w:t>
            </w:r>
            <w:r>
              <w:rPr>
                <w:rFonts w:ascii="Arial" w:cs="Arial" w:eastAsia="Arial" w:hAnsi="Arial"/>
                <w:sz w:val="29"/>
                <w:szCs w:val="29"/>
                <w:color w:val="auto"/>
                <w:vertAlign w:val="superscript"/>
              </w:rPr>
              <w:t>(11)</w:t>
            </w:r>
          </w:p>
        </w:tc>
        <w:tc>
          <w:tcPr>
            <w:tcW w:w="10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1.20%</w:t>
            </w: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1.31%</w:t>
            </w:r>
          </w:p>
        </w:tc>
      </w:tr>
      <w:tr>
        <w:trPr>
          <w:trHeight w:val="202"/>
        </w:trPr>
        <w:tc>
          <w:tcPr>
            <w:tcW w:w="4120" w:type="dxa"/>
            <w:vAlign w:val="bottom"/>
          </w:tcPr>
          <w:p>
            <w:pPr>
              <w:spacing w:after="0" w:line="201" w:lineRule="exact"/>
              <w:rPr>
                <w:sz w:val="20"/>
                <w:szCs w:val="20"/>
                <w:color w:val="auto"/>
              </w:rPr>
            </w:pPr>
            <w:r>
              <w:rPr>
                <w:rFonts w:ascii="Arial" w:cs="Arial" w:eastAsia="Arial" w:hAnsi="Arial"/>
                <w:sz w:val="18"/>
                <w:szCs w:val="18"/>
                <w:color w:val="auto"/>
                <w:w w:val="91"/>
              </w:rPr>
              <w:t>Total allowance for ECL on loans at amortized cost, loan</w:t>
            </w:r>
          </w:p>
        </w:tc>
        <w:tc>
          <w:tcPr>
            <w:tcW w:w="1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4120" w:type="dxa"/>
            <w:vAlign w:val="bottom"/>
          </w:tcPr>
          <w:p>
            <w:pPr>
              <w:spacing w:after="0"/>
              <w:rPr>
                <w:sz w:val="20"/>
                <w:szCs w:val="20"/>
                <w:color w:val="auto"/>
              </w:rPr>
            </w:pPr>
            <w:r>
              <w:rPr>
                <w:rFonts w:ascii="Arial" w:cs="Arial" w:eastAsia="Arial" w:hAnsi="Arial"/>
                <w:sz w:val="18"/>
                <w:szCs w:val="18"/>
                <w:color w:val="auto"/>
              </w:rPr>
              <w:t>commitments and financial guarantee contracts to</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4120" w:type="dxa"/>
            <w:vAlign w:val="bottom"/>
          </w:tcPr>
          <w:p>
            <w:pPr>
              <w:spacing w:after="0"/>
              <w:rPr>
                <w:sz w:val="20"/>
                <w:szCs w:val="20"/>
                <w:color w:val="auto"/>
              </w:rPr>
            </w:pPr>
            <w:r>
              <w:rPr>
                <w:rFonts w:ascii="Arial" w:cs="Arial" w:eastAsia="Arial" w:hAnsi="Arial"/>
                <w:sz w:val="18"/>
                <w:szCs w:val="18"/>
                <w:color w:val="auto"/>
              </w:rPr>
              <w:t>Commercial Portfolio</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2.04%</w:t>
            </w:r>
          </w:p>
        </w:tc>
        <w:tc>
          <w:tcPr>
            <w:tcW w:w="240" w:type="dxa"/>
            <w:vAlign w:val="bottom"/>
          </w:tcPr>
          <w:p>
            <w:pPr>
              <w:spacing w:after="0"/>
              <w:rPr>
                <w:sz w:val="20"/>
                <w:szCs w:val="20"/>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2.04%</w:t>
            </w: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2.06%</w:t>
            </w:r>
          </w:p>
        </w:tc>
        <w:tc>
          <w:tcPr>
            <w:tcW w:w="240" w:type="dxa"/>
            <w:vAlign w:val="bottom"/>
          </w:tcPr>
          <w:p>
            <w:pPr>
              <w:spacing w:after="0"/>
              <w:rPr>
                <w:sz w:val="20"/>
                <w:szCs w:val="20"/>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1.67%</w:t>
            </w:r>
          </w:p>
        </w:tc>
      </w:tr>
      <w:tr>
        <w:trPr>
          <w:trHeight w:val="202"/>
        </w:trPr>
        <w:tc>
          <w:tcPr>
            <w:tcW w:w="41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Total allowance for ECL on loans, loan commitments</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4120" w:type="dxa"/>
            <w:vAlign w:val="bottom"/>
            <w:shd w:val="clear" w:color="auto" w:fill="CCEEFF"/>
          </w:tcPr>
          <w:p>
            <w:pPr>
              <w:spacing w:after="0"/>
              <w:rPr>
                <w:sz w:val="20"/>
                <w:szCs w:val="20"/>
                <w:color w:val="auto"/>
              </w:rPr>
            </w:pPr>
            <w:r>
              <w:rPr>
                <w:rFonts w:ascii="Arial" w:cs="Arial" w:eastAsia="Arial" w:hAnsi="Arial"/>
                <w:sz w:val="18"/>
                <w:szCs w:val="18"/>
                <w:color w:val="auto"/>
              </w:rPr>
              <w:t>and financial guarantee contracts to NPL (times)</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2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3Q17 &amp; 9M17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29" w:lineRule="exact"/>
        <w:rPr>
          <w:sz w:val="20"/>
          <w:szCs w:val="20"/>
          <w:color w:val="auto"/>
        </w:rPr>
      </w:pPr>
    </w:p>
    <w:p>
      <w:pPr>
        <w:ind w:left="200" w:right="20" w:hanging="192"/>
        <w:spacing w:after="0" w:line="277"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3Q17 and 9M17 Profit totaled $20.5 million (+17% QoQ, -27% YoY) and $61.4 million (-17% YoY), respectively, mainly as the effects of lower provisions for expected credit losses (“ECL”) were offset by decreased net interest income.</w:t>
      </w:r>
    </w:p>
    <w:p>
      <w:pPr>
        <w:spacing w:after="0" w:line="170" w:lineRule="exact"/>
        <w:rPr>
          <w:rFonts w:ascii="Arial" w:cs="Arial" w:eastAsia="Arial" w:hAnsi="Arial"/>
          <w:sz w:val="18"/>
          <w:szCs w:val="18"/>
          <w:color w:val="auto"/>
        </w:rPr>
      </w:pPr>
    </w:p>
    <w:p>
      <w:pPr>
        <w:jc w:val="both"/>
        <w:ind w:left="200" w:hanging="192"/>
        <w:spacing w:after="0" w:line="259"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and margin (“NIM”) were $91.7 million and 1.87% in 9M17 (-22% and -21 bps YoY); $27.9 million and 1.76% in 3Q17 (-5% and -4 bps QoQ; -30% and -37 bps YoY, respectively). These decreases were a consequence of i) a YoY lower average loan book from de-risking and diversification efforts; ii) tighter net lending spreads on excess USD liquidity in markets across the Region; and iii) the effects from changes in the portfolio mix towards short-term trade exposures.</w:t>
      </w:r>
    </w:p>
    <w:p>
      <w:pPr>
        <w:spacing w:after="0" w:line="186" w:lineRule="exact"/>
        <w:rPr>
          <w:rFonts w:ascii="Arial" w:cs="Arial" w:eastAsia="Arial" w:hAnsi="Arial"/>
          <w:sz w:val="18"/>
          <w:szCs w:val="18"/>
          <w:color w:val="auto"/>
        </w:rPr>
      </w:pPr>
    </w:p>
    <w:p>
      <w:pPr>
        <w:ind w:left="200" w:hanging="192"/>
        <w:spacing w:after="0" w:line="277"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Other Income totaled $12.8 million in 9M17 (+9% YoY) and $3.8 million (-28% QoQ, +5 YoY), mainly from increased activity in the letters of credit business, and the successful closing of three structured transactions in the quarter, for a total of five YTD.</w:t>
      </w:r>
    </w:p>
    <w:p>
      <w:pPr>
        <w:sectPr>
          <w:pgSz w:w="11900" w:h="16838" w:orient="portrait"/>
          <w:cols w:equalWidth="0" w:num="1">
            <w:col w:w="11420"/>
          </w:cols>
          <w:pgMar w:left="240" w:top="1440" w:right="239" w:bottom="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Key performance metrics:</w:t>
      </w:r>
    </w:p>
    <w:p>
      <w:pPr>
        <w:spacing w:after="0" w:line="229" w:lineRule="exact"/>
        <w:rPr>
          <w:sz w:val="20"/>
          <w:szCs w:val="20"/>
          <w:color w:val="auto"/>
        </w:rPr>
      </w:pPr>
    </w:p>
    <w:p>
      <w:pPr>
        <w:ind w:left="200" w:right="20" w:hanging="192"/>
        <w:spacing w:after="0" w:line="277" w:lineRule="auto"/>
        <w:tabs>
          <w:tab w:leader="none" w:pos="20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9M17 annualized Return on Average Equity (“ROAE”) stood at 8.1%, compared to 10.0% a year ago, as the result of lower total income and a higher capital base. Similarly, 3Q17 ROAE was 7.9% vs. 6.9% in 2Q17 and 11.2% in 3Q16.</w:t>
      </w:r>
    </w:p>
    <w:p>
      <w:pPr>
        <w:spacing w:after="0" w:line="170" w:lineRule="exact"/>
        <w:rPr>
          <w:rFonts w:ascii="Arial" w:cs="Arial" w:eastAsia="Arial" w:hAnsi="Arial"/>
          <w:sz w:val="18"/>
          <w:szCs w:val="18"/>
          <w:color w:val="auto"/>
        </w:rPr>
      </w:pPr>
    </w:p>
    <w:p>
      <w:pPr>
        <w:ind w:left="200" w:hanging="192"/>
        <w:spacing w:after="0" w:line="308" w:lineRule="auto"/>
        <w:tabs>
          <w:tab w:leader="none" w:pos="200"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Efficiency Ratio improved to 32% in 3Q17 from 37% in the previous quarter on the back of lower operating expenses (-21% QoQ, from cost reductions and lower non-recurring expenses). The 9M17 efficiency ratio was 33% vs. 27% a year ago, mostly on YoY lower total income.</w:t>
      </w:r>
    </w:p>
    <w:p>
      <w:pPr>
        <w:spacing w:after="0" w:line="146" w:lineRule="exact"/>
        <w:rPr>
          <w:rFonts w:ascii="Arial" w:cs="Arial" w:eastAsia="Arial" w:hAnsi="Arial"/>
          <w:sz w:val="17"/>
          <w:szCs w:val="17"/>
          <w:color w:val="auto"/>
        </w:rPr>
      </w:pPr>
    </w:p>
    <w:p>
      <w:pPr>
        <w:ind w:left="200" w:hanging="192"/>
        <w:spacing w:after="0" w:line="277" w:lineRule="auto"/>
        <w:tabs>
          <w:tab w:leader="none" w:pos="20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Tier 1 Basel III Capital Ratio stood at 20.3% at the end of 3Q17, unchanged from a quarter ago, up from 15.9% a year ago, reflecting increasing levels of capitalization and decreased risk-weighted assets compared to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Portfolio &amp; Quality:</w:t>
      </w:r>
    </w:p>
    <w:p>
      <w:pPr>
        <w:spacing w:after="0" w:line="229" w:lineRule="exact"/>
        <w:rPr>
          <w:sz w:val="20"/>
          <w:szCs w:val="20"/>
          <w:color w:val="auto"/>
        </w:rPr>
      </w:pPr>
    </w:p>
    <w:p>
      <w:pPr>
        <w:jc w:val="both"/>
        <w:ind w:left="200" w:hanging="192"/>
        <w:spacing w:after="0" w:line="264" w:lineRule="auto"/>
        <w:tabs>
          <w:tab w:leader="none" w:pos="200" w:val="left"/>
        </w:tabs>
        <w:numPr>
          <w:ilvl w:val="0"/>
          <w:numId w:val="3"/>
        </w:numPr>
        <w:rPr>
          <w:rFonts w:ascii="Arial" w:cs="Arial" w:eastAsia="Arial" w:hAnsi="Arial"/>
          <w:sz w:val="18"/>
          <w:szCs w:val="18"/>
          <w:color w:val="auto"/>
        </w:rPr>
      </w:pPr>
      <w:r>
        <w:rPr>
          <w:rFonts w:ascii="Arial" w:cs="Arial" w:eastAsia="Arial" w:hAnsi="Arial"/>
          <w:sz w:val="18"/>
          <w:szCs w:val="18"/>
          <w:color w:val="auto"/>
        </w:rPr>
        <w:t>As of September 30, 2017, end-of-period Commercial Portfolio balances stood at $5.7 billion (-2% QoQ, -15% YoY), with 3Q17 and 9M17 average balances reaching $5.7 billion (-1% QoQ, -16% YoY) and $5.9 billion (-14% YoY), respectively, while credit disbursement volumes increased QoQ and YoY.</w:t>
      </w:r>
    </w:p>
    <w:p>
      <w:pPr>
        <w:spacing w:after="0" w:line="181" w:lineRule="exact"/>
        <w:rPr>
          <w:rFonts w:ascii="Arial" w:cs="Arial" w:eastAsia="Arial" w:hAnsi="Arial"/>
          <w:sz w:val="18"/>
          <w:szCs w:val="18"/>
          <w:color w:val="auto"/>
        </w:rPr>
      </w:pPr>
    </w:p>
    <w:p>
      <w:pPr>
        <w:jc w:val="both"/>
        <w:ind w:left="200" w:right="20" w:hanging="192"/>
        <w:spacing w:after="0" w:line="264" w:lineRule="auto"/>
        <w:tabs>
          <w:tab w:leader="none" w:pos="200" w:val="left"/>
        </w:tabs>
        <w:numPr>
          <w:ilvl w:val="0"/>
          <w:numId w:val="3"/>
        </w:numPr>
        <w:rPr>
          <w:rFonts w:ascii="Arial" w:cs="Arial" w:eastAsia="Arial" w:hAnsi="Arial"/>
          <w:sz w:val="18"/>
          <w:szCs w:val="18"/>
          <w:color w:val="auto"/>
        </w:rPr>
      </w:pPr>
      <w:r>
        <w:rPr>
          <w:rFonts w:ascii="Arial" w:cs="Arial" w:eastAsia="Arial" w:hAnsi="Arial"/>
          <w:sz w:val="18"/>
          <w:szCs w:val="18"/>
          <w:color w:val="auto"/>
        </w:rPr>
        <w:t>Non-performing loans (“NPL”) stood at $64.1 million at the end of 3Q17, representing 1.20% of Loan Portfolio balances. The NPL coverage ratio reached 1.8x from 1.9x in 2Q17 and 1.3.x a year ago and the total allowance for ECL to total Commercial Portfolio ratio stood at 2.04% (-2 bps QoQ, +37 bps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4" w:name="page5"/>
    <w:bookmarkEnd w:id="4"/>
    <w:p>
      <w:pPr>
        <w:spacing w:after="0" w:line="35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 xml:space="preserve">Mr. Rubens V. Amaral Jr., Bladex’s Chief Executive Officer, stated the following regarding the Bank’s 3Q17 and 9M17 results: </w:t>
      </w:r>
      <w:r>
        <w:rPr>
          <w:rFonts w:ascii="Arial" w:cs="Arial" w:eastAsia="Arial" w:hAnsi="Arial"/>
          <w:sz w:val="17"/>
          <w:szCs w:val="17"/>
          <w:i w:val="1"/>
          <w:iCs w:val="1"/>
          <w:color w:val="auto"/>
        </w:rPr>
        <w:t>“Markets in our Region</w:t>
      </w:r>
      <w:r>
        <w:rPr>
          <w:rFonts w:ascii="Arial" w:cs="Arial" w:eastAsia="Arial" w:hAnsi="Arial"/>
          <w:sz w:val="17"/>
          <w:szCs w:val="17"/>
          <w:color w:val="auto"/>
        </w:rPr>
        <w:t xml:space="preserve"> </w:t>
      </w:r>
      <w:r>
        <w:rPr>
          <w:rFonts w:ascii="Arial" w:cs="Arial" w:eastAsia="Arial" w:hAnsi="Arial"/>
          <w:sz w:val="17"/>
          <w:szCs w:val="17"/>
          <w:i w:val="1"/>
          <w:iCs w:val="1"/>
          <w:color w:val="auto"/>
        </w:rPr>
        <w:t>continue to experience abundant USD liquidity, resulting, at times, in valuation and asset prices which do not meet our internal risk-reward targets. As in similar market conditions in the past, Bladex continues to privilege adequate pricing over volume growth. Nevertheless, the decrease in end of period portfolio balances seen in prior quarters slowed markedly, and average portfolio balances remained largely stable QoQ, with continued increases in disbursement activity as market loan demand showed some signs of improvement. Our origination focused on high-quality short-term trade transactions and contributed to sequentially lower spreads. Credit exposures with assigned specific reserves to cover expected losses remained limited to a small number of clients, primarily in Brazil. These exposures are actively managed and the pace of restructuring negotiations has accelerated. Based on finalized restructuring agreements, Bladex discharged realized losses against existing reserves, while we continued to strengthen reserves coverage in the remaining cases where restructuring negotiations are still ongoing with pending outcomes.</w:t>
      </w:r>
    </w:p>
    <w:p>
      <w:pPr>
        <w:spacing w:after="0" w:line="18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i w:val="1"/>
          <w:iCs w:val="1"/>
          <w:color w:val="auto"/>
        </w:rPr>
        <w:t>On the expense side, the Bank reverted to lower levels following non-recurring employee-related expense charges in the previous quarter. The Bank remains committed to driving costs down across the organization, and it has embarked on a process of increasing levels of automation and improving workflows, revising organizational structures that not only help to better align its cost structure with the current revenue base, but also look to allow for future revenues growth without materially affecting its cost base going forward.</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i w:val="1"/>
          <w:iCs w:val="1"/>
          <w:color w:val="auto"/>
        </w:rPr>
        <w:t xml:space="preserve">As you can see we have been able to improve the results QoQ, but we are cognizant of the need to effectively deploy our steadily increasing capital base to deliver on profitability expectations through the credit cycles. The Board of Directors approved to maintain the quarterly dividend payout at $0.385/share, which continues to represent an attractive dividend and demonstrates the Board’s confidence in our ability to resume growth and deploy capital more efficiently.” </w:t>
      </w:r>
      <w:r>
        <w:rPr>
          <w:rFonts w:ascii="Arial" w:cs="Arial" w:eastAsia="Arial" w:hAnsi="Arial"/>
          <w:sz w:val="18"/>
          <w:szCs w:val="18"/>
          <w:color w:val="auto"/>
        </w:rPr>
        <w:t>Mr. Amaral concluded.</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and syndicated credits, short-term and medium-term loans, customers’ liabilities under acceptances, loan commitments and financial guarantee contracts.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the sale of loans generated through loan intermediation activities, such as sales in the secondary market and distribution in the primary market; (iv) impairment loss (recovery) from ECL on loans at amortized cost, loan commitments and financial guarantee contracts; and (v) direct and allocated operating expenses.</w:t>
      </w:r>
    </w:p>
    <w:p>
      <w:pPr>
        <w:spacing w:after="0" w:line="39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both"/>
        <w:spacing w:after="0" w:line="255" w:lineRule="auto"/>
        <w:rPr>
          <w:sz w:val="20"/>
          <w:szCs w:val="20"/>
          <w:color w:val="auto"/>
        </w:rPr>
      </w:pPr>
      <w:r>
        <w:rPr>
          <w:rFonts w:ascii="Arial" w:cs="Arial" w:eastAsia="Arial" w:hAnsi="Arial"/>
          <w:sz w:val="18"/>
          <w:szCs w:val="18"/>
          <w:color w:val="auto"/>
        </w:rPr>
        <w:t>As of September 30, 2017, the Commercial Portfolio stood at $5.7 billion, a 2% decrease compared to $5.8 billion a quarter ago, and a 15% decrease compared to $6.7 billion a year ago, mainly attributable to the Bank’s efforts to shorten tenors, diversify its exposure profile and reduce portfolio concentration levels, together with abundant USD liquidity in key markets. 81% of the Commercial Portfolio was scheduled to mature within a year and 66% represented trade finance operations at the end of September 30, 2017, both up from 75% and 61%, respectively, a year ago. Consequently, average quarterly and year-to-date Commercial Portfolio balances decreased marginally by 1% QoQ and 16% YoY to reach $5.7 million in 3Q17, and down 14% YoY to reach $5.9 billion in the first 9M17, respectively.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760095</wp:posOffset>
            </wp:positionH>
            <wp:positionV relativeFrom="paragraph">
              <wp:posOffset>131445</wp:posOffset>
            </wp:positionV>
            <wp:extent cx="5746115" cy="15608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746115" cy="15608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760095</wp:posOffset>
            </wp:positionH>
            <wp:positionV relativeFrom="paragraph">
              <wp:posOffset>117475</wp:posOffset>
            </wp:positionV>
            <wp:extent cx="5746115" cy="20923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746115" cy="2092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X for additional information relating to the Bank’s Commercial Portfolio distribution by country, and Exhibit XII for the Bank’s distribution of credit disbursements by country.</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tbl>
      <w:tblPr>
        <w:tblLayout w:type="fixed"/>
        <w:tblInd w:w="300" w:type="dxa"/>
        <w:tblCellMar>
          <w:top w:w="0" w:type="dxa"/>
          <w:left w:w="0" w:type="dxa"/>
          <w:bottom w:w="0" w:type="dxa"/>
          <w:right w:w="0" w:type="dxa"/>
        </w:tblCellMar>
      </w:tblPr>
      <w:tr>
        <w:trPr>
          <w:trHeight w:val="234"/>
        </w:trPr>
        <w:tc>
          <w:tcPr>
            <w:tcW w:w="488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9M17</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9M16</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3Q17</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2Q17</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3Q16</w:t>
            </w:r>
          </w:p>
        </w:tc>
      </w:tr>
      <w:tr>
        <w:trPr>
          <w:trHeight w:val="210"/>
        </w:trPr>
        <w:tc>
          <w:tcPr>
            <w:tcW w:w="4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4880" w:type="dxa"/>
            <w:vAlign w:val="bottom"/>
          </w:tcPr>
          <w:p>
            <w:pPr>
              <w:ind w:left="160"/>
              <w:spacing w:after="0"/>
              <w:rPr>
                <w:sz w:val="20"/>
                <w:szCs w:val="20"/>
                <w:color w:val="auto"/>
              </w:rPr>
            </w:pPr>
            <w:r>
              <w:rPr>
                <w:rFonts w:ascii="Arial" w:cs="Arial" w:eastAsia="Arial" w:hAnsi="Arial"/>
                <w:sz w:val="18"/>
                <w:szCs w:val="18"/>
                <w:color w:val="auto"/>
              </w:rPr>
              <w:t>Net interest income</w:t>
            </w:r>
          </w:p>
        </w:tc>
        <w:tc>
          <w:tcPr>
            <w:tcW w:w="30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91.6</w:t>
            </w:r>
          </w:p>
        </w:tc>
        <w:tc>
          <w:tcPr>
            <w:tcW w:w="120" w:type="dxa"/>
            <w:vAlign w:val="bottom"/>
          </w:tcPr>
          <w:p>
            <w:pPr>
              <w:spacing w:after="0"/>
              <w:rPr>
                <w:sz w:val="18"/>
                <w:szCs w:val="18"/>
                <w:color w:val="auto"/>
              </w:rPr>
            </w:pPr>
          </w:p>
        </w:tc>
        <w:tc>
          <w:tcPr>
            <w:tcW w:w="26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105.4</w:t>
            </w:r>
          </w:p>
        </w:tc>
        <w:tc>
          <w:tcPr>
            <w:tcW w:w="140" w:type="dxa"/>
            <w:vAlign w:val="bottom"/>
          </w:tcPr>
          <w:p>
            <w:pPr>
              <w:spacing w:after="0"/>
              <w:rPr>
                <w:sz w:val="18"/>
                <w:szCs w:val="18"/>
                <w:color w:val="auto"/>
              </w:rPr>
            </w:pPr>
          </w:p>
        </w:tc>
        <w:tc>
          <w:tcPr>
            <w:tcW w:w="26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28.3</w:t>
            </w:r>
          </w:p>
        </w:tc>
        <w:tc>
          <w:tcPr>
            <w:tcW w:w="120" w:type="dxa"/>
            <w:vAlign w:val="bottom"/>
          </w:tcPr>
          <w:p>
            <w:pPr>
              <w:spacing w:after="0"/>
              <w:rPr>
                <w:sz w:val="18"/>
                <w:szCs w:val="18"/>
                <w:color w:val="auto"/>
              </w:rPr>
            </w:pP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30.0</w:t>
            </w:r>
          </w:p>
        </w:tc>
        <w:tc>
          <w:tcPr>
            <w:tcW w:w="140" w:type="dxa"/>
            <w:vAlign w:val="bottom"/>
          </w:tcPr>
          <w:p>
            <w:pPr>
              <w:spacing w:after="0"/>
              <w:rPr>
                <w:sz w:val="18"/>
                <w:szCs w:val="18"/>
                <w:color w:val="auto"/>
              </w:rPr>
            </w:pPr>
          </w:p>
        </w:tc>
        <w:tc>
          <w:tcPr>
            <w:tcW w:w="26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35.9</w:t>
            </w:r>
          </w:p>
        </w:tc>
        <w:tc>
          <w:tcPr>
            <w:tcW w:w="120" w:type="dxa"/>
            <w:vAlign w:val="bottom"/>
          </w:tcPr>
          <w:p>
            <w:pPr>
              <w:spacing w:after="0"/>
              <w:rPr>
                <w:sz w:val="18"/>
                <w:szCs w:val="18"/>
                <w:color w:val="auto"/>
              </w:rPr>
            </w:pPr>
          </w:p>
        </w:tc>
      </w:tr>
      <w:tr>
        <w:trPr>
          <w:trHeight w:val="257"/>
        </w:trPr>
        <w:tc>
          <w:tcPr>
            <w:tcW w:w="48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(12)</w:t>
            </w:r>
          </w:p>
        </w:tc>
        <w:tc>
          <w:tcPr>
            <w:tcW w:w="12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60" w:type="dxa"/>
            <w:vAlign w:val="bottom"/>
            <w:tcBorders>
              <w:bottom w:val="single" w:sz="8" w:color="auto"/>
            </w:tcBorders>
            <w:shd w:val="clear" w:color="auto" w:fill="CCEEFF"/>
          </w:tcPr>
          <w:p>
            <w:pPr>
              <w:spacing w:after="0"/>
              <w:rPr>
                <w:sz w:val="22"/>
                <w:szCs w:val="22"/>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11.6</w:t>
            </w:r>
          </w:p>
        </w:tc>
        <w:tc>
          <w:tcPr>
            <w:tcW w:w="14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4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80" w:type="dxa"/>
            <w:vAlign w:val="bottom"/>
            <w:tcBorders>
              <w:bottom w:val="single" w:sz="8" w:color="auto"/>
            </w:tcBorders>
            <w:shd w:val="clear" w:color="auto" w:fill="CCEEFF"/>
          </w:tcPr>
          <w:p>
            <w:pPr>
              <w:spacing w:after="0"/>
              <w:rPr>
                <w:sz w:val="22"/>
                <w:szCs w:val="22"/>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120" w:type="dxa"/>
            <w:vAlign w:val="bottom"/>
            <w:shd w:val="clear" w:color="auto" w:fill="CCEEFF"/>
          </w:tcPr>
          <w:p>
            <w:pPr>
              <w:spacing w:after="0"/>
              <w:rPr>
                <w:sz w:val="22"/>
                <w:szCs w:val="22"/>
                <w:color w:val="auto"/>
              </w:rPr>
            </w:pPr>
          </w:p>
        </w:tc>
      </w:tr>
      <w:tr>
        <w:trPr>
          <w:trHeight w:val="210"/>
        </w:trPr>
        <w:tc>
          <w:tcPr>
            <w:tcW w:w="4880" w:type="dxa"/>
            <w:vAlign w:val="bottom"/>
          </w:tcPr>
          <w:p>
            <w:pPr>
              <w:spacing w:after="0"/>
              <w:rPr>
                <w:sz w:val="20"/>
                <w:szCs w:val="20"/>
                <w:color w:val="auto"/>
              </w:rPr>
            </w:pPr>
            <w:r>
              <w:rPr>
                <w:rFonts w:ascii="Arial" w:cs="Arial" w:eastAsia="Arial" w:hAnsi="Arial"/>
                <w:sz w:val="18"/>
                <w:szCs w:val="18"/>
                <w:b w:val="1"/>
                <w:bCs w:val="1"/>
                <w:color w:val="auto"/>
              </w:rPr>
              <w:t>Total income</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104.1</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117.0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32.1</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35.2</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39.7</w:t>
            </w:r>
          </w:p>
        </w:tc>
        <w:tc>
          <w:tcPr>
            <w:tcW w:w="120" w:type="dxa"/>
            <w:vAlign w:val="bottom"/>
          </w:tcPr>
          <w:p>
            <w:pPr>
              <w:spacing w:after="0"/>
              <w:rPr>
                <w:sz w:val="18"/>
                <w:szCs w:val="18"/>
                <w:color w:val="auto"/>
              </w:rPr>
            </w:pPr>
          </w:p>
        </w:tc>
      </w:tr>
      <w:tr>
        <w:trPr>
          <w:trHeight w:val="202"/>
        </w:trPr>
        <w:tc>
          <w:tcPr>
            <w:tcW w:w="48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Impairment loss from ECL on loans and loan commitments and</w:t>
            </w: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financial guarantees contracts</w:t>
            </w:r>
          </w:p>
        </w:tc>
        <w:tc>
          <w:tcPr>
            <w:tcW w:w="1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(9.0)</w:t>
            </w: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(17.1)</w:t>
            </w:r>
          </w:p>
        </w:tc>
        <w:tc>
          <w:tcPr>
            <w:tcW w:w="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(0.6)</w:t>
            </w:r>
          </w:p>
        </w:tc>
        <w:tc>
          <w:tcPr>
            <w:tcW w:w="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w:t>
            </w:r>
          </w:p>
        </w:tc>
        <w:tc>
          <w:tcPr>
            <w:tcW w:w="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(4.4)</w:t>
            </w: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Operating expenses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(26.2)</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(25.4)</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(7.7)</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(9.8)</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(8.5)</w:t>
            </w:r>
          </w:p>
        </w:tc>
      </w:tr>
      <w:tr>
        <w:trPr>
          <w:trHeight w:val="210"/>
        </w:trPr>
        <w:tc>
          <w:tcPr>
            <w:tcW w:w="4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68.8</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74.5</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23.8</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21.1</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26.9</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2017 Third Quarter and Year-to-Date results were mainly impacted by</w:t>
      </w:r>
      <w:r>
        <w:rPr>
          <w:rFonts w:ascii="Arial" w:cs="Arial" w:eastAsia="Arial" w:hAnsi="Arial"/>
          <w:sz w:val="18"/>
          <w:szCs w:val="18"/>
          <w:color w:val="auto"/>
        </w:rPr>
        <w:t>:</w:t>
      </w:r>
    </w:p>
    <w:p>
      <w:pPr>
        <w:spacing w:after="0" w:line="225" w:lineRule="exact"/>
        <w:rPr>
          <w:sz w:val="20"/>
          <w:szCs w:val="20"/>
          <w:color w:val="auto"/>
        </w:rPr>
      </w:pPr>
    </w:p>
    <w:p>
      <w:pPr>
        <w:jc w:val="both"/>
        <w:ind w:left="500" w:hanging="330"/>
        <w:spacing w:after="0" w:line="256"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Lower net interest income and margins on tighter net lending spreads as USD liquidity remained abundant in key markets, and on the effects of changes in the portfolio mix towards short-term trade loans, as a result of the Bank’s de-risking and diversification efforts, partially compensated by the rise in LIBOR-based market rates;</w:t>
      </w:r>
    </w:p>
    <w:p>
      <w:pPr>
        <w:ind w:left="500" w:right="20" w:hanging="330"/>
        <w:spacing w:after="0" w:line="250"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Higher YTD Other Income from increased letters of credit business activity throughout the year, and the successful closing of three structured transactions during 3Q17 (total of five in 9M17);</w:t>
      </w:r>
    </w:p>
    <w:p>
      <w:pPr>
        <w:ind w:left="500" w:hanging="330"/>
        <w:spacing w:after="0" w:line="250"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Lower allocated operating expenses in 3Q17 on decreased cost levels, mainly due to non-recurring employee-related expenses incurred mostly in 2Q17, which also resulted in higher YTD salaries and other employee expenses compared to a year ago;</w:t>
      </w:r>
    </w:p>
    <w:p>
      <w:pPr>
        <w:ind w:left="500" w:hanging="330"/>
        <w:spacing w:after="0" w:line="261"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Decreased provisions for ECL mostly reflecting both finalized restructurings, and the strengthening of reserves regarding remaining exposures undergoing restructuring efforts.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Treasury Business Segment is responsible for the Bank’s funding and liquidity management, along with the management of its activities in investment securities, and the Bank’s interest rate, liquidity, price and currency positions. Interest-earning assets managed by the Treasury Business Segment include liquidity positions (cash and cash equivalents), and financial instruments related to the investment management activities, consisting of financial instruments at fair value through accumulated other comprehensive income (loss) account (“FVOCI”) and securities at amortized cost. The Treasury Business Segment also manages the Bank’s interest-bearing liabilities, which constitute its funding sources, mainly deposits, short- and long-term borrowings and debt.</w:t>
      </w:r>
    </w:p>
    <w:p>
      <w:pPr>
        <w:spacing w:after="0" w:line="15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FVTPL, gain (loss) per financial instruments at FVOCI, and other income), impairment loss from ECL on investment securities, and direct and allocated operating expenses. The Treasury Business Segment also incorporated the Bank’s non-core results from its former participation in the investment funds exited in 2016, which were shown in the other income line item “gain (loss) per financial instruments at FVTPL”.</w:t>
      </w:r>
    </w:p>
    <w:p>
      <w:pPr>
        <w:spacing w:after="0" w:line="200" w:lineRule="exact"/>
        <w:rPr>
          <w:sz w:val="20"/>
          <w:szCs w:val="20"/>
          <w:color w:val="auto"/>
        </w:rPr>
      </w:pPr>
    </w:p>
    <w:p>
      <w:pPr>
        <w:spacing w:after="0" w:line="20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 w:name="page8"/>
    <w:bookmarkEnd w:id="7"/>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both"/>
        <w:spacing w:after="0" w:line="276" w:lineRule="auto"/>
        <w:rPr>
          <w:sz w:val="20"/>
          <w:szCs w:val="20"/>
          <w:color w:val="auto"/>
        </w:rPr>
      </w:pPr>
      <w:r>
        <w:rPr>
          <w:rFonts w:ascii="Arial" w:cs="Arial" w:eastAsia="Arial" w:hAnsi="Arial"/>
          <w:sz w:val="17"/>
          <w:szCs w:val="17"/>
          <w:color w:val="auto"/>
        </w:rPr>
        <w:t>As of September 30, 2017, treasury business assets totaled $0.9 billion, stable from a quarter ago and marginally down 1% from a year ago, as higher cash and cash equivalent balances were offset by lower YoY Investment Securities Portfolio (at FVOCI and at amortized cost) balances of $88 million at the end of the 3Q17, the latter representing 1% of total assets, as of September 30, and June 30, 2017, and 2% of total assets a year ago, as the Bank aims to reduce market risk. The Investment Securities Portfolio consisted of readily-quoted Latin American securities, 85% of which represented sovereign or state-owned risk (refer to Exhibit XI for a per-country risk distribution of the Investment Securities Portfolio).</w:t>
      </w:r>
    </w:p>
    <w:p>
      <w:pPr>
        <w:spacing w:after="0" w:line="17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establishes and monitors requirements for internal liquidity management through limits and policies based on the Basel III Liquidity Coverage Ratio (“LCR”). Liquidity balances amounted to $0.8 billion as of September 30, 2017, nearly unchanged compared to June 30, 2017, and compared to $0.7 billion as of September 30, 2016. 99% of the Bank’s liquid assets at the end of 3Q17 were held in deposits with the Federal Reserve Bank of New York. As of these quarter-end dates, the liquid assets to total assets ratio was 12.2%, 12.0%, and 9.9%, respectively, while the liquid assets to total deposits ratio was 25.2% at the end of the 3Q17, compared to 23.0% from a quarter and year ago.</w:t>
      </w:r>
    </w:p>
    <w:p>
      <w:pPr>
        <w:spacing w:after="0" w:line="188"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Deposit balances decreased 10% QoQ and 4% YoY to $3.0 billion at the end of 3Q17, representing 59% of total funding sources, compared to 63% and 50%, at the end of 2Q17 and 3Q16, respectively. Deposits placed by the Class A shareholders of the Bank (i.e.: central banks or designees) represented 63% of total deposits as of September 30, 2017. At that same date, short-term borrowings and debt increased 51% QoQ and decreased 35% YoY, while long-term borrowings and debt decreased 9% QoQ and 26% YoY, to reach $0.7 billion and $1.4 billion at the end of the 3Q17, respectively. These effects stem from the Bank´s efforts to shorten funding tenors aligned with the lending book moving towards shorter tenors. The 3Q17 and 9M17 weighted average funding cost was 2.06% (up 11 bps QoQ and 64 bps YoY) and 1.91% (up 55 bps), respectively, both mainly reflecting the increase in LIBOR-based market rates (similarly impacting asset lending rates) and the amortization costs associated with the hedging of foreign currency deposits (forward points), partly compensated by decreasing funding spreads.</w:t>
      </w:r>
    </w:p>
    <w:p>
      <w:pPr>
        <w:spacing w:after="0" w:line="175" w:lineRule="exact"/>
        <w:rPr>
          <w:sz w:val="20"/>
          <w:szCs w:val="20"/>
          <w:color w:val="auto"/>
        </w:rPr>
      </w:pPr>
    </w:p>
    <w:tbl>
      <w:tblPr>
        <w:tblLayout w:type="fixed"/>
        <w:tblInd w:w="860" w:type="dxa"/>
        <w:tblCellMar>
          <w:top w:w="0" w:type="dxa"/>
          <w:left w:w="0" w:type="dxa"/>
          <w:bottom w:w="0" w:type="dxa"/>
          <w:right w:w="0" w:type="dxa"/>
        </w:tblCellMar>
      </w:tblPr>
      <w:tr>
        <w:trPr>
          <w:trHeight w:val="234"/>
        </w:trPr>
        <w:tc>
          <w:tcPr>
            <w:tcW w:w="438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9M17</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9M16</w:t>
            </w:r>
          </w:p>
        </w:tc>
        <w:tc>
          <w:tcPr>
            <w:tcW w:w="160" w:type="dxa"/>
            <w:vAlign w:val="bottom"/>
          </w:tcPr>
          <w:p>
            <w:pPr>
              <w:spacing w:after="0"/>
              <w:rPr>
                <w:sz w:val="20"/>
                <w:szCs w:val="20"/>
                <w:color w:val="auto"/>
              </w:rPr>
            </w:pPr>
          </w:p>
        </w:tc>
        <w:tc>
          <w:tcPr>
            <w:tcW w:w="8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3Q17</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2Q17</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3Q16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right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60" w:type="dxa"/>
            <w:vAlign w:val="bottom"/>
          </w:tcPr>
          <w:p>
            <w:pPr>
              <w:ind w:left="140"/>
              <w:spacing w:after="0"/>
              <w:rPr>
                <w:sz w:val="20"/>
                <w:szCs w:val="20"/>
                <w:color w:val="auto"/>
              </w:rPr>
            </w:pPr>
            <w:r>
              <w:rPr>
                <w:rFonts w:ascii="Arial" w:cs="Arial" w:eastAsia="Arial" w:hAnsi="Arial"/>
                <w:sz w:val="18"/>
                <w:szCs w:val="18"/>
                <w:color w:val="auto"/>
              </w:rPr>
              <w:t>Net interest income</w:t>
            </w:r>
          </w:p>
        </w:tc>
        <w:tc>
          <w:tcPr>
            <w:tcW w:w="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0.0</w:t>
            </w:r>
          </w:p>
        </w:tc>
        <w:tc>
          <w:tcPr>
            <w:tcW w:w="140" w:type="dxa"/>
            <w:vAlign w:val="bottom"/>
          </w:tcPr>
          <w:p>
            <w:pPr>
              <w:spacing w:after="0"/>
              <w:rPr>
                <w:sz w:val="18"/>
                <w:szCs w:val="18"/>
                <w:color w:val="auto"/>
              </w:rPr>
            </w:pP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12.1</w:t>
            </w:r>
          </w:p>
        </w:tc>
        <w:tc>
          <w:tcPr>
            <w:tcW w:w="180" w:type="dxa"/>
            <w:vAlign w:val="bottom"/>
          </w:tcPr>
          <w:p>
            <w:pPr>
              <w:spacing w:after="0"/>
              <w:rPr>
                <w:sz w:val="18"/>
                <w:szCs w:val="18"/>
                <w:color w:val="auto"/>
              </w:rPr>
            </w:pP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(0.4)</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(0.7)</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4.0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360" w:type="dxa"/>
            <w:vAlign w:val="bottom"/>
            <w:shd w:val="clear" w:color="auto" w:fill="CCEEFF"/>
          </w:tcPr>
          <w:p>
            <w:pPr>
              <w:ind w:left="140"/>
              <w:spacing w:after="0" w:line="256" w:lineRule="exact"/>
              <w:rPr>
                <w:sz w:val="20"/>
                <w:szCs w:val="20"/>
                <w:color w:val="auto"/>
              </w:rPr>
            </w:pPr>
            <w:r>
              <w:rPr>
                <w:rFonts w:ascii="Arial" w:cs="Arial" w:eastAsia="Arial" w:hAnsi="Arial"/>
                <w:sz w:val="18"/>
                <w:szCs w:val="18"/>
                <w:color w:val="auto"/>
              </w:rPr>
              <w:t xml:space="preserve">Net other loss </w:t>
            </w:r>
            <w:r>
              <w:rPr>
                <w:rFonts w:ascii="Arial" w:cs="Arial" w:eastAsia="Arial" w:hAnsi="Arial"/>
                <w:sz w:val="29"/>
                <w:szCs w:val="29"/>
                <w:color w:val="auto"/>
                <w:vertAlign w:val="superscript"/>
              </w:rPr>
              <w:t>(12)</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(0.3)</w:t>
            </w:r>
          </w:p>
        </w:tc>
        <w:tc>
          <w:tcPr>
            <w:tcW w:w="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9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w:t>
            </w:r>
          </w:p>
        </w:tc>
        <w:tc>
          <w:tcPr>
            <w:tcW w:w="16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(0.6)</w:t>
            </w:r>
          </w:p>
        </w:tc>
        <w:tc>
          <w:tcPr>
            <w:tcW w:w="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(0.1)</w:t>
            </w:r>
          </w:p>
        </w:tc>
        <w:tc>
          <w:tcPr>
            <w:tcW w:w="8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8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60" w:type="dxa"/>
            <w:vAlign w:val="bottom"/>
            <w:vMerge w:val="restart"/>
          </w:tcPr>
          <w:p>
            <w:pPr>
              <w:spacing w:after="0"/>
              <w:rPr>
                <w:sz w:val="20"/>
                <w:szCs w:val="20"/>
                <w:color w:val="auto"/>
              </w:rPr>
            </w:pPr>
            <w:r>
              <w:rPr>
                <w:rFonts w:ascii="Arial" w:cs="Arial" w:eastAsia="Arial" w:hAnsi="Arial"/>
                <w:sz w:val="18"/>
                <w:szCs w:val="18"/>
                <w:b w:val="1"/>
                <w:bCs w:val="1"/>
                <w:color w:val="auto"/>
              </w:rPr>
              <w:t>Total income (loss)</w:t>
            </w:r>
          </w:p>
        </w:tc>
        <w:tc>
          <w:tcPr>
            <w:tcW w:w="1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3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(0.3)</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rPr>
              <w:t>7.8</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(1.0)</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(0.8)</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rPr>
              <w:t>3.7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3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Recovery (Impairment) loss from ECL on investment</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8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9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(0.3)</w:t>
            </w:r>
          </w:p>
        </w:tc>
        <w:tc>
          <w:tcPr>
            <w:tcW w:w="16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(0.1)</w:t>
            </w: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60" w:type="dxa"/>
            <w:vAlign w:val="bottom"/>
          </w:tcPr>
          <w:p>
            <w:pPr>
              <w:spacing w:after="0"/>
              <w:rPr>
                <w:sz w:val="20"/>
                <w:szCs w:val="20"/>
                <w:color w:val="auto"/>
              </w:rPr>
            </w:pPr>
            <w:r>
              <w:rPr>
                <w:rFonts w:ascii="Arial" w:cs="Arial" w:eastAsia="Arial" w:hAnsi="Arial"/>
                <w:sz w:val="18"/>
                <w:szCs w:val="18"/>
                <w:color w:val="auto"/>
              </w:rPr>
              <w:t>Operating expenses</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8"/>
                <w:szCs w:val="18"/>
                <w:color w:val="auto"/>
              </w:rPr>
              <w:t>(7.5)</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8"/>
                <w:szCs w:val="18"/>
                <w:color w:val="auto"/>
              </w:rPr>
              <w:t>(8.3)</w:t>
            </w:r>
          </w:p>
        </w:tc>
        <w:tc>
          <w:tcPr>
            <w:tcW w:w="160" w:type="dxa"/>
            <w:vAlign w:val="bottom"/>
          </w:tcPr>
          <w:p>
            <w:pPr>
              <w:spacing w:after="0"/>
              <w:rPr>
                <w:sz w:val="18"/>
                <w:szCs w:val="18"/>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(2.2)</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(2.8)</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0" w:type="dxa"/>
            <w:vAlign w:val="bottom"/>
            <w:gridSpan w:val="2"/>
          </w:tcPr>
          <w:p>
            <w:pPr>
              <w:jc w:val="right"/>
              <w:ind w:right="4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(Loss) Profit for the period</w:t>
            </w:r>
          </w:p>
        </w:tc>
        <w:tc>
          <w:tcPr>
            <w:tcW w:w="120" w:type="dxa"/>
            <w:vAlign w:val="bottom"/>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80" w:type="dxa"/>
            <w:vAlign w:val="bottom"/>
            <w:tcBorders>
              <w:right w:val="single" w:sz="8" w:color="CCEEFF"/>
            </w:tcBorders>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80" w:type="dxa"/>
            <w:vAlign w:val="bottom"/>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80" w:type="dxa"/>
            <w:vAlign w:val="bottom"/>
            <w:vMerge w:val="restart"/>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36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(7.4)</w:t>
            </w:r>
          </w:p>
        </w:tc>
        <w:tc>
          <w:tcPr>
            <w:tcW w:w="80" w:type="dxa"/>
            <w:vAlign w:val="bottom"/>
            <w:vMerge w:val="continue"/>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(0.8)</w:t>
            </w:r>
          </w:p>
        </w:tc>
        <w:tc>
          <w:tcPr>
            <w:tcW w:w="160" w:type="dxa"/>
            <w:vAlign w:val="bottom"/>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(3.3)</w:t>
            </w:r>
          </w:p>
        </w:tc>
        <w:tc>
          <w:tcPr>
            <w:tcW w:w="80" w:type="dxa"/>
            <w:vAlign w:val="bottom"/>
            <w:vMerge w:val="continue"/>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(3.6)</w:t>
            </w:r>
          </w:p>
        </w:tc>
        <w:tc>
          <w:tcPr>
            <w:tcW w:w="80" w:type="dxa"/>
            <w:vAlign w:val="bottom"/>
            <w:vMerge w:val="continue"/>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2017 Third Quarter and Year-to-Date results were mainly impacted by</w:t>
      </w:r>
      <w:r>
        <w:rPr>
          <w:rFonts w:ascii="Arial" w:cs="Arial" w:eastAsia="Arial" w:hAnsi="Arial"/>
          <w:sz w:val="18"/>
          <w:szCs w:val="18"/>
          <w:color w:val="auto"/>
        </w:rPr>
        <w:t>:</w:t>
      </w:r>
    </w:p>
    <w:p>
      <w:pPr>
        <w:spacing w:after="0" w:line="225" w:lineRule="exact"/>
        <w:rPr>
          <w:sz w:val="20"/>
          <w:szCs w:val="20"/>
          <w:color w:val="auto"/>
        </w:rPr>
      </w:pPr>
    </w:p>
    <w:p>
      <w:pPr>
        <w:ind w:left="500" w:hanging="330"/>
        <w:spacing w:after="0"/>
        <w:tabs>
          <w:tab w:leader="none" w:pos="500" w:val="left"/>
        </w:tabs>
        <w:numPr>
          <w:ilvl w:val="0"/>
          <w:numId w:val="5"/>
        </w:numPr>
        <w:rPr>
          <w:rFonts w:ascii="Arial" w:cs="Arial" w:eastAsia="Arial" w:hAnsi="Arial"/>
          <w:sz w:val="18"/>
          <w:szCs w:val="18"/>
          <w:color w:val="auto"/>
        </w:rPr>
      </w:pPr>
      <w:r>
        <w:rPr>
          <w:rFonts w:ascii="Arial" w:cs="Arial" w:eastAsia="Arial" w:hAnsi="Arial"/>
          <w:sz w:val="18"/>
          <w:szCs w:val="18"/>
          <w:color w:val="auto"/>
        </w:rPr>
        <w:t>A funding mix which continues to maintain stable funding sources (i.e. medium- and long-term borrowings and debt) limiting gap income;</w:t>
      </w:r>
    </w:p>
    <w:p>
      <w:pPr>
        <w:spacing w:after="0" w:line="23" w:lineRule="exact"/>
        <w:rPr>
          <w:rFonts w:ascii="Arial" w:cs="Arial" w:eastAsia="Arial" w:hAnsi="Arial"/>
          <w:sz w:val="18"/>
          <w:szCs w:val="18"/>
          <w:color w:val="auto"/>
        </w:rPr>
      </w:pPr>
    </w:p>
    <w:p>
      <w:pPr>
        <w:ind w:left="500" w:hanging="330"/>
        <w:spacing w:after="0"/>
        <w:tabs>
          <w:tab w:leader="none" w:pos="500"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cumulative effect of the adjustment of amortization costs associated with the hedging of foreign currency deposits (forward points) in 2Q17; and</w:t>
      </w:r>
    </w:p>
    <w:p>
      <w:pPr>
        <w:spacing w:after="0" w:line="32" w:lineRule="exact"/>
        <w:rPr>
          <w:rFonts w:ascii="Arial" w:cs="Arial" w:eastAsia="Arial" w:hAnsi="Arial"/>
          <w:sz w:val="16"/>
          <w:szCs w:val="16"/>
          <w:color w:val="auto"/>
        </w:rPr>
      </w:pPr>
    </w:p>
    <w:p>
      <w:pPr>
        <w:ind w:left="500" w:hanging="330"/>
        <w:spacing w:after="0"/>
        <w:tabs>
          <w:tab w:leader="none" w:pos="500" w:val="left"/>
        </w:tabs>
        <w:numPr>
          <w:ilvl w:val="0"/>
          <w:numId w:val="5"/>
        </w:numPr>
        <w:rPr>
          <w:rFonts w:ascii="Arial" w:cs="Arial" w:eastAsia="Arial" w:hAnsi="Arial"/>
          <w:sz w:val="18"/>
          <w:szCs w:val="18"/>
          <w:color w:val="auto"/>
        </w:rPr>
      </w:pPr>
      <w:r>
        <w:rPr>
          <w:rFonts w:ascii="Arial" w:cs="Arial" w:eastAsia="Arial" w:hAnsi="Arial"/>
          <w:sz w:val="18"/>
          <w:szCs w:val="18"/>
          <w:color w:val="auto"/>
        </w:rPr>
        <w:t>9M17 Profit positively impacted by the absence of non-core results that impacted prior year performance.</w:t>
      </w:r>
    </w:p>
    <w:p>
      <w:pPr>
        <w:spacing w:after="0" w:line="200" w:lineRule="exact"/>
        <w:rPr>
          <w:sz w:val="20"/>
          <w:szCs w:val="20"/>
          <w:color w:val="auto"/>
        </w:rPr>
      </w:pPr>
    </w:p>
    <w:p>
      <w:pPr>
        <w:spacing w:after="0" w:line="25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35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4"/>
        </w:trPr>
        <w:tc>
          <w:tcPr>
            <w:tcW w:w="5000" w:type="dxa"/>
            <w:vAlign w:val="bottom"/>
            <w:gridSpan w:val="2"/>
          </w:tcPr>
          <w:p>
            <w:pPr>
              <w:spacing w:after="0"/>
              <w:rPr>
                <w:sz w:val="20"/>
                <w:szCs w:val="20"/>
                <w:color w:val="auto"/>
              </w:rPr>
            </w:pPr>
            <w:r>
              <w:rPr>
                <w:rFonts w:ascii="Arial" w:cs="Arial" w:eastAsia="Arial" w:hAnsi="Arial"/>
                <w:sz w:val="18"/>
                <w:szCs w:val="18"/>
                <w:b w:val="1"/>
                <w:bCs w:val="1"/>
                <w:color w:val="auto"/>
              </w:rPr>
              <w:t>NET INTEREST INCOME AND MARGINS</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5000" w:type="dxa"/>
            <w:vAlign w:val="bottom"/>
            <w:gridSpan w:val="2"/>
          </w:tcPr>
          <w:p>
            <w:pPr>
              <w:ind w:left="1140"/>
              <w:spacing w:after="0"/>
              <w:rPr>
                <w:sz w:val="20"/>
                <w:szCs w:val="20"/>
                <w:color w:val="auto"/>
              </w:rPr>
            </w:pPr>
            <w:r>
              <w:rPr>
                <w:rFonts w:ascii="Arial" w:cs="Arial" w:eastAsia="Arial" w:hAnsi="Arial"/>
                <w:sz w:val="18"/>
                <w:szCs w:val="18"/>
                <w:color w:val="auto"/>
              </w:rPr>
              <w:t>(US$ million, except percentages)</w:t>
            </w: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9M17</w:t>
            </w: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6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9M16</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3Q17</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9"/>
              </w:rPr>
              <w:t>2Q17</w:t>
            </w: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3Q16</w:t>
            </w:r>
          </w:p>
        </w:tc>
        <w:tc>
          <w:tcPr>
            <w:tcW w:w="0" w:type="dxa"/>
            <w:vAlign w:val="bottom"/>
          </w:tcPr>
          <w:p>
            <w:pPr>
              <w:spacing w:after="0"/>
              <w:rPr>
                <w:sz w:val="1"/>
                <w:szCs w:val="1"/>
                <w:color w:val="auto"/>
              </w:rPr>
            </w:pPr>
          </w:p>
        </w:tc>
      </w:tr>
      <w:tr>
        <w:trPr>
          <w:trHeight w:val="210"/>
        </w:trPr>
        <w:tc>
          <w:tcPr>
            <w:tcW w:w="1160" w:type="dxa"/>
            <w:vAlign w:val="bottom"/>
          </w:tcPr>
          <w:p>
            <w:pPr>
              <w:spacing w:after="0"/>
              <w:rPr>
                <w:sz w:val="18"/>
                <w:szCs w:val="18"/>
                <w:color w:val="auto"/>
              </w:rPr>
            </w:pPr>
          </w:p>
        </w:tc>
        <w:tc>
          <w:tcPr>
            <w:tcW w:w="38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w w:val="91"/>
              </w:rPr>
              <w:t>Net Interest Income ("NII") by Business Segment</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840" w:type="dxa"/>
            <w:vAlign w:val="bottom"/>
          </w:tcPr>
          <w:p>
            <w:pPr>
              <w:ind w:left="160"/>
              <w:spacing w:after="0"/>
              <w:rPr>
                <w:sz w:val="20"/>
                <w:szCs w:val="20"/>
                <w:color w:val="auto"/>
              </w:rPr>
            </w:pPr>
            <w:r>
              <w:rPr>
                <w:rFonts w:ascii="Arial" w:cs="Arial" w:eastAsia="Arial" w:hAnsi="Arial"/>
                <w:sz w:val="18"/>
                <w:szCs w:val="18"/>
                <w:color w:val="auto"/>
              </w:rPr>
              <w:t>Commercial Business Segment</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60" w:type="dxa"/>
            <w:vAlign w:val="bottom"/>
          </w:tcPr>
          <w:p>
            <w:pPr>
              <w:jc w:val="right"/>
              <w:spacing w:after="0"/>
              <w:rPr>
                <w:sz w:val="20"/>
                <w:szCs w:val="20"/>
                <w:color w:val="auto"/>
              </w:rPr>
            </w:pPr>
            <w:r>
              <w:rPr>
                <w:rFonts w:ascii="Arial" w:cs="Arial" w:eastAsia="Arial" w:hAnsi="Arial"/>
                <w:sz w:val="18"/>
                <w:szCs w:val="18"/>
                <w:color w:val="auto"/>
              </w:rPr>
              <w:t>91.6</w:t>
            </w:r>
          </w:p>
        </w:tc>
        <w:tc>
          <w:tcPr>
            <w:tcW w:w="220" w:type="dxa"/>
            <w:vAlign w:val="bottom"/>
          </w:tcPr>
          <w:p>
            <w:pPr>
              <w:spacing w:after="0"/>
              <w:rPr>
                <w:sz w:val="18"/>
                <w:szCs w:val="18"/>
                <w:color w:val="auto"/>
              </w:rPr>
            </w:pPr>
          </w:p>
        </w:tc>
        <w:tc>
          <w:tcPr>
            <w:tcW w:w="180" w:type="dxa"/>
            <w:vAlign w:val="bottom"/>
            <w:gridSpan w:val="2"/>
          </w:tcPr>
          <w:p>
            <w:pPr>
              <w:jc w:val="right"/>
              <w:spacing w:after="0"/>
              <w:rPr>
                <w:sz w:val="20"/>
                <w:szCs w:val="20"/>
                <w:color w:val="auto"/>
              </w:rPr>
            </w:pPr>
            <w:r>
              <w:rPr>
                <w:rFonts w:ascii="Arial" w:cs="Arial" w:eastAsia="Arial" w:hAnsi="Arial"/>
                <w:sz w:val="18"/>
                <w:szCs w:val="18"/>
                <w:color w:val="auto"/>
                <w:w w:val="99"/>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105.4</w:t>
            </w:r>
          </w:p>
        </w:tc>
        <w:tc>
          <w:tcPr>
            <w:tcW w:w="220" w:type="dxa"/>
            <w:vAlign w:val="bottom"/>
          </w:tcPr>
          <w:p>
            <w:pPr>
              <w:spacing w:after="0"/>
              <w:rPr>
                <w:sz w:val="18"/>
                <w:szCs w:val="18"/>
                <w:color w:val="auto"/>
              </w:rPr>
            </w:pP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28.3</w:t>
            </w:r>
          </w:p>
        </w:tc>
        <w:tc>
          <w:tcPr>
            <w:tcW w:w="220" w:type="dxa"/>
            <w:vAlign w:val="bottom"/>
          </w:tcPr>
          <w:p>
            <w:pPr>
              <w:spacing w:after="0"/>
              <w:rPr>
                <w:sz w:val="18"/>
                <w:szCs w:val="18"/>
                <w:color w:val="auto"/>
              </w:rPr>
            </w:pP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640" w:type="dxa"/>
            <w:vAlign w:val="bottom"/>
          </w:tcPr>
          <w:p>
            <w:pPr>
              <w:jc w:val="right"/>
              <w:spacing w:after="0"/>
              <w:rPr>
                <w:sz w:val="20"/>
                <w:szCs w:val="20"/>
                <w:color w:val="auto"/>
              </w:rPr>
            </w:pPr>
            <w:r>
              <w:rPr>
                <w:rFonts w:ascii="Arial" w:cs="Arial" w:eastAsia="Arial" w:hAnsi="Arial"/>
                <w:sz w:val="18"/>
                <w:szCs w:val="18"/>
                <w:color w:val="auto"/>
              </w:rPr>
              <w:t>30.0</w:t>
            </w:r>
          </w:p>
        </w:tc>
        <w:tc>
          <w:tcPr>
            <w:tcW w:w="220" w:type="dxa"/>
            <w:vAlign w:val="bottom"/>
          </w:tcPr>
          <w:p>
            <w:pPr>
              <w:spacing w:after="0"/>
              <w:rPr>
                <w:sz w:val="18"/>
                <w:szCs w:val="18"/>
                <w:color w:val="auto"/>
              </w:rPr>
            </w:pP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00" w:type="dxa"/>
            <w:vAlign w:val="bottom"/>
          </w:tcPr>
          <w:p>
            <w:pPr>
              <w:jc w:val="right"/>
              <w:spacing w:after="0"/>
              <w:rPr>
                <w:sz w:val="20"/>
                <w:szCs w:val="20"/>
                <w:color w:val="auto"/>
              </w:rPr>
            </w:pPr>
            <w:r>
              <w:rPr>
                <w:rFonts w:ascii="Arial" w:cs="Arial" w:eastAsia="Arial" w:hAnsi="Arial"/>
                <w:sz w:val="18"/>
                <w:szCs w:val="18"/>
                <w:color w:val="auto"/>
              </w:rPr>
              <w:t>35.9</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60" w:type="dxa"/>
            <w:vAlign w:val="bottom"/>
          </w:tcPr>
          <w:p>
            <w:pPr>
              <w:spacing w:after="0"/>
              <w:rPr>
                <w:sz w:val="18"/>
                <w:szCs w:val="18"/>
                <w:color w:val="auto"/>
              </w:rPr>
            </w:pPr>
          </w:p>
        </w:tc>
        <w:tc>
          <w:tcPr>
            <w:tcW w:w="38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 Business Segment</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(0.4)</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0"/>
        </w:trPr>
        <w:tc>
          <w:tcPr>
            <w:tcW w:w="5000" w:type="dxa"/>
            <w:vAlign w:val="bottom"/>
            <w:gridSpan w:val="2"/>
          </w:tcPr>
          <w:p>
            <w:pPr>
              <w:ind w:left="1140"/>
              <w:spacing w:after="0"/>
              <w:rPr>
                <w:sz w:val="20"/>
                <w:szCs w:val="20"/>
                <w:color w:val="auto"/>
              </w:rPr>
            </w:pPr>
            <w:r>
              <w:rPr>
                <w:rFonts w:ascii="Arial" w:cs="Arial" w:eastAsia="Arial" w:hAnsi="Arial"/>
                <w:sz w:val="18"/>
                <w:szCs w:val="18"/>
                <w:b w:val="1"/>
                <w:bCs w:val="1"/>
                <w:color w:val="auto"/>
              </w:rPr>
              <w:t>Combined Business Segment NII</w:t>
            </w:r>
          </w:p>
        </w:tc>
        <w:tc>
          <w:tcPr>
            <w:tcW w:w="80" w:type="dxa"/>
            <w:vAlign w:val="bottom"/>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91.7</w:t>
            </w:r>
          </w:p>
        </w:tc>
        <w:tc>
          <w:tcPr>
            <w:tcW w:w="22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117.5</w:t>
            </w: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w:t>
            </w: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29.3</w:t>
            </w:r>
          </w:p>
        </w:tc>
        <w:tc>
          <w:tcPr>
            <w:tcW w:w="2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w:t>
            </w: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97"/>
        </w:trPr>
        <w:tc>
          <w:tcPr>
            <w:tcW w:w="1160" w:type="dxa"/>
            <w:vAlign w:val="bottom"/>
            <w:vMerge w:val="restart"/>
          </w:tcPr>
          <w:p>
            <w:pPr>
              <w:spacing w:after="0"/>
              <w:rPr>
                <w:sz w:val="17"/>
                <w:szCs w:val="17"/>
                <w:color w:val="auto"/>
              </w:rPr>
            </w:pPr>
          </w:p>
        </w:tc>
        <w:tc>
          <w:tcPr>
            <w:tcW w:w="38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6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6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160" w:type="dxa"/>
            <w:vAlign w:val="bottom"/>
            <w:vMerge w:val="continue"/>
          </w:tcPr>
          <w:p>
            <w:pPr>
              <w:spacing w:after="0"/>
              <w:rPr>
                <w:sz w:val="20"/>
                <w:szCs w:val="20"/>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rPr>
              <w:t>Net Interest Margin</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1.87%</w:t>
            </w: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2.08%</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1.76%</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1.80%</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2.13%</w:t>
            </w: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2017 Third Quarter and Year-to-Date Net Interest Income and margins were mainly impacted by</w:t>
      </w:r>
      <w:r>
        <w:rPr>
          <w:rFonts w:ascii="Arial" w:cs="Arial" w:eastAsia="Arial" w:hAnsi="Arial"/>
          <w:sz w:val="18"/>
          <w:szCs w:val="18"/>
          <w:color w:val="auto"/>
        </w:rPr>
        <w:t>:</w:t>
      </w:r>
    </w:p>
    <w:p>
      <w:pPr>
        <w:spacing w:after="0" w:line="225" w:lineRule="exact"/>
        <w:rPr>
          <w:sz w:val="20"/>
          <w:szCs w:val="20"/>
          <w:color w:val="auto"/>
        </w:rPr>
      </w:pPr>
    </w:p>
    <w:p>
      <w:pPr>
        <w:ind w:left="500" w:hanging="330"/>
        <w:spacing w:after="0"/>
        <w:tabs>
          <w:tab w:leader="none" w:pos="500" w:val="left"/>
        </w:tabs>
        <w:numPr>
          <w:ilvl w:val="0"/>
          <w:numId w:val="6"/>
        </w:numPr>
        <w:rPr>
          <w:rFonts w:ascii="Arial" w:cs="Arial" w:eastAsia="Arial" w:hAnsi="Arial"/>
          <w:sz w:val="17"/>
          <w:szCs w:val="17"/>
          <w:color w:val="auto"/>
        </w:rPr>
      </w:pPr>
      <w:r>
        <w:rPr>
          <w:rFonts w:ascii="Arial" w:cs="Arial" w:eastAsia="Arial" w:hAnsi="Arial"/>
          <w:sz w:val="17"/>
          <w:szCs w:val="17"/>
          <w:color w:val="auto"/>
        </w:rPr>
        <w:t>YoY reduction of average loan portfolio balances as a result of the Bank’s de-risking and diversification efforts towards short-term trade loans;</w:t>
      </w:r>
    </w:p>
    <w:p>
      <w:pPr>
        <w:spacing w:after="0" w:line="34" w:lineRule="exact"/>
        <w:rPr>
          <w:rFonts w:ascii="Arial" w:cs="Arial" w:eastAsia="Arial" w:hAnsi="Arial"/>
          <w:sz w:val="17"/>
          <w:szCs w:val="17"/>
          <w:color w:val="auto"/>
        </w:rPr>
      </w:pPr>
    </w:p>
    <w:p>
      <w:pPr>
        <w:ind w:left="500" w:hanging="330"/>
        <w:spacing w:after="0"/>
        <w:tabs>
          <w:tab w:leader="none" w:pos="500" w:val="left"/>
        </w:tabs>
        <w:numPr>
          <w:ilvl w:val="0"/>
          <w:numId w:val="6"/>
        </w:numPr>
        <w:rPr>
          <w:rFonts w:ascii="Arial" w:cs="Arial" w:eastAsia="Arial" w:hAnsi="Arial"/>
          <w:sz w:val="17"/>
          <w:szCs w:val="17"/>
          <w:color w:val="auto"/>
        </w:rPr>
      </w:pPr>
      <w:r>
        <w:rPr>
          <w:rFonts w:ascii="Arial" w:cs="Arial" w:eastAsia="Arial" w:hAnsi="Arial"/>
          <w:sz w:val="17"/>
          <w:szCs w:val="17"/>
          <w:color w:val="auto"/>
        </w:rPr>
        <w:t>Tighter net lending spreads as excess USD liquidity remains in key markets, partly compensated by increased lending Libor-based rates; and</w:t>
      </w:r>
    </w:p>
    <w:p>
      <w:pPr>
        <w:spacing w:after="0" w:line="20" w:lineRule="exact"/>
        <w:rPr>
          <w:rFonts w:ascii="Arial" w:cs="Arial" w:eastAsia="Arial" w:hAnsi="Arial"/>
          <w:sz w:val="17"/>
          <w:szCs w:val="17"/>
          <w:color w:val="auto"/>
        </w:rPr>
      </w:pPr>
    </w:p>
    <w:p>
      <w:pPr>
        <w:ind w:left="500" w:hanging="330"/>
        <w:spacing w:after="0" w:line="261" w:lineRule="auto"/>
        <w:tabs>
          <w:tab w:leader="none" w:pos="500" w:val="left"/>
        </w:tabs>
        <w:numPr>
          <w:ilvl w:val="0"/>
          <w:numId w:val="6"/>
        </w:numPr>
        <w:rPr>
          <w:rFonts w:ascii="Arial" w:cs="Arial" w:eastAsia="Arial" w:hAnsi="Arial"/>
          <w:sz w:val="18"/>
          <w:szCs w:val="18"/>
          <w:color w:val="auto"/>
        </w:rPr>
      </w:pPr>
      <w:r>
        <w:rPr>
          <w:rFonts w:ascii="Arial" w:cs="Arial" w:eastAsia="Arial" w:hAnsi="Arial"/>
          <w:sz w:val="18"/>
          <w:szCs w:val="18"/>
          <w:color w:val="auto"/>
        </w:rPr>
        <w:t>Higher funding cost from increased Libor-based rates, from a funding mix limiting gap income, and from the cumulative effect of forward points amortization costs.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OTHER INCOME</w:t>
      </w:r>
    </w:p>
    <w:p>
      <w:pPr>
        <w:spacing w:after="0" w:line="229"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Fees and Other Income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and secondary markets.</w:t>
      </w:r>
    </w:p>
    <w:p>
      <w:pPr>
        <w:spacing w:after="0" w:line="191"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414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00" w:type="dxa"/>
            <w:vAlign w:val="bottom"/>
          </w:tcPr>
          <w:p>
            <w:pPr>
              <w:jc w:val="right"/>
              <w:ind w:right="130"/>
              <w:spacing w:after="0"/>
              <w:rPr>
                <w:sz w:val="20"/>
                <w:szCs w:val="20"/>
                <w:color w:val="auto"/>
              </w:rPr>
            </w:pPr>
            <w:r>
              <w:rPr>
                <w:rFonts w:ascii="Arial" w:cs="Arial" w:eastAsia="Arial" w:hAnsi="Arial"/>
                <w:sz w:val="18"/>
                <w:szCs w:val="18"/>
                <w:b w:val="1"/>
                <w:bCs w:val="1"/>
                <w:color w:val="auto"/>
              </w:rPr>
              <w:t>9M17</w:t>
            </w: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00" w:type="dxa"/>
            <w:vAlign w:val="bottom"/>
          </w:tcPr>
          <w:p>
            <w:pPr>
              <w:jc w:val="right"/>
              <w:ind w:right="110"/>
              <w:spacing w:after="0"/>
              <w:rPr>
                <w:sz w:val="20"/>
                <w:szCs w:val="20"/>
                <w:color w:val="auto"/>
              </w:rPr>
            </w:pPr>
            <w:r>
              <w:rPr>
                <w:rFonts w:ascii="Arial" w:cs="Arial" w:eastAsia="Arial" w:hAnsi="Arial"/>
                <w:sz w:val="18"/>
                <w:szCs w:val="18"/>
                <w:b w:val="1"/>
                <w:bCs w:val="1"/>
                <w:color w:val="auto"/>
              </w:rPr>
              <w:t>9M16</w:t>
            </w:r>
          </w:p>
        </w:tc>
        <w:tc>
          <w:tcPr>
            <w:tcW w:w="1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8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3Q17</w:t>
            </w:r>
          </w:p>
        </w:tc>
        <w:tc>
          <w:tcPr>
            <w:tcW w:w="1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8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2Q17</w:t>
            </w:r>
          </w:p>
        </w:tc>
        <w:tc>
          <w:tcPr>
            <w:tcW w:w="1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60" w:type="dxa"/>
            <w:vAlign w:val="bottom"/>
            <w:gridSpan w:val="2"/>
          </w:tcPr>
          <w:p>
            <w:pPr>
              <w:ind w:left="60"/>
              <w:spacing w:after="0"/>
              <w:rPr>
                <w:sz w:val="20"/>
                <w:szCs w:val="20"/>
                <w:color w:val="auto"/>
              </w:rPr>
            </w:pPr>
            <w:r>
              <w:rPr>
                <w:rFonts w:ascii="Arial" w:cs="Arial" w:eastAsia="Arial" w:hAnsi="Arial"/>
                <w:sz w:val="18"/>
                <w:szCs w:val="18"/>
                <w:b w:val="1"/>
                <w:bCs w:val="1"/>
                <w:color w:val="auto"/>
              </w:rPr>
              <w:t>3Q16</w:t>
            </w:r>
          </w:p>
        </w:tc>
      </w:tr>
      <w:tr>
        <w:trPr>
          <w:trHeight w:val="210"/>
        </w:trPr>
        <w:tc>
          <w:tcPr>
            <w:tcW w:w="20" w:type="dxa"/>
            <w:vAlign w:val="bottom"/>
          </w:tcPr>
          <w:p>
            <w:pPr>
              <w:spacing w:after="0"/>
              <w:rPr>
                <w:sz w:val="18"/>
                <w:szCs w:val="18"/>
                <w:color w:val="auto"/>
              </w:rPr>
            </w:pPr>
          </w:p>
        </w:tc>
        <w:tc>
          <w:tcPr>
            <w:tcW w:w="41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Fees and Commissions *</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w:t>
            </w:r>
          </w:p>
        </w:tc>
        <w:tc>
          <w:tcPr>
            <w:tcW w:w="1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w:t>
            </w:r>
          </w:p>
        </w:tc>
        <w:tc>
          <w:tcPr>
            <w:tcW w:w="1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w:t>
            </w:r>
          </w:p>
        </w:tc>
        <w:tc>
          <w:tcPr>
            <w:tcW w:w="1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w:t>
            </w:r>
          </w:p>
        </w:tc>
        <w:tc>
          <w:tcPr>
            <w:tcW w:w="1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120" w:type="dxa"/>
            <w:vAlign w:val="bottom"/>
          </w:tcPr>
          <w:p>
            <w:pPr>
              <w:ind w:left="320"/>
              <w:spacing w:after="0"/>
              <w:rPr>
                <w:sz w:val="20"/>
                <w:szCs w:val="20"/>
                <w:color w:val="auto"/>
              </w:rPr>
            </w:pPr>
            <w:r>
              <w:rPr>
                <w:rFonts w:ascii="Arial" w:cs="Arial" w:eastAsia="Arial" w:hAnsi="Arial"/>
                <w:sz w:val="18"/>
                <w:szCs w:val="18"/>
                <w:color w:val="auto"/>
              </w:rPr>
              <w:t>Letters of credit and other contingent credits</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7.9</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5.7</w:t>
            </w:r>
          </w:p>
        </w:tc>
        <w:tc>
          <w:tcPr>
            <w:tcW w:w="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2.3</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2.6</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2.0</w:t>
            </w:r>
          </w:p>
        </w:tc>
        <w:tc>
          <w:tcPr>
            <w:tcW w:w="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1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Loan structuring and distribution fees</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1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1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80" w:type="dxa"/>
            <w:vAlign w:val="bottom"/>
            <w:shd w:val="clear" w:color="auto" w:fill="CCEEFF"/>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Gain on sale of loans at amortized cost</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0.1</w:t>
            </w:r>
          </w:p>
        </w:tc>
        <w:tc>
          <w:tcPr>
            <w:tcW w:w="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0.5</w:t>
            </w:r>
          </w:p>
        </w:tc>
        <w:tc>
          <w:tcPr>
            <w:tcW w:w="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0.0</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0.0</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0.1</w:t>
            </w:r>
          </w:p>
        </w:tc>
        <w:tc>
          <w:tcPr>
            <w:tcW w:w="80" w:type="dxa"/>
            <w:vAlign w:val="bottom"/>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4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net</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0.8</w:t>
            </w:r>
          </w:p>
        </w:tc>
        <w:tc>
          <w:tcPr>
            <w:tcW w:w="1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w:t>
            </w:r>
          </w:p>
        </w:tc>
        <w:tc>
          <w:tcPr>
            <w:tcW w:w="16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0.2</w:t>
            </w:r>
          </w:p>
        </w:tc>
        <w:tc>
          <w:tcPr>
            <w:tcW w:w="16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0.3</w:t>
            </w:r>
          </w:p>
        </w:tc>
        <w:tc>
          <w:tcPr>
            <w:tcW w:w="16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0.1</w:t>
            </w:r>
          </w:p>
        </w:tc>
        <w:tc>
          <w:tcPr>
            <w:tcW w:w="80" w:type="dxa"/>
            <w:vAlign w:val="bottom"/>
            <w:shd w:val="clear" w:color="auto" w:fill="CCEEFF"/>
          </w:tcPr>
          <w:p>
            <w:pPr>
              <w:spacing w:after="0"/>
              <w:rPr>
                <w:sz w:val="19"/>
                <w:szCs w:val="19"/>
                <w:color w:val="auto"/>
              </w:rPr>
            </w:pPr>
          </w:p>
        </w:tc>
      </w:tr>
      <w:tr>
        <w:trPr>
          <w:trHeight w:val="228"/>
        </w:trPr>
        <w:tc>
          <w:tcPr>
            <w:tcW w:w="20" w:type="dxa"/>
            <w:vAlign w:val="bottom"/>
          </w:tcPr>
          <w:p>
            <w:pPr>
              <w:spacing w:after="0"/>
              <w:rPr>
                <w:sz w:val="19"/>
                <w:szCs w:val="19"/>
                <w:color w:val="auto"/>
              </w:rPr>
            </w:pPr>
          </w:p>
        </w:tc>
        <w:tc>
          <w:tcPr>
            <w:tcW w:w="4120" w:type="dxa"/>
            <w:vAlign w:val="bottom"/>
          </w:tcPr>
          <w:p>
            <w:pPr>
              <w:spacing w:after="0"/>
              <w:rPr>
                <w:sz w:val="20"/>
                <w:szCs w:val="20"/>
                <w:color w:val="auto"/>
              </w:rPr>
            </w:pPr>
            <w:r>
              <w:rPr>
                <w:rFonts w:ascii="Arial" w:cs="Arial" w:eastAsia="Arial" w:hAnsi="Arial"/>
                <w:sz w:val="18"/>
                <w:szCs w:val="18"/>
                <w:b w:val="1"/>
                <w:bCs w:val="1"/>
                <w:color w:val="auto"/>
              </w:rPr>
              <w:t>Fees and Other Income</w:t>
            </w:r>
          </w:p>
        </w:tc>
        <w:tc>
          <w:tcPr>
            <w:tcW w:w="8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12.8</w:t>
            </w:r>
          </w:p>
        </w:tc>
        <w:tc>
          <w:tcPr>
            <w:tcW w:w="18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11.7</w:t>
            </w:r>
          </w:p>
        </w:tc>
        <w:tc>
          <w:tcPr>
            <w:tcW w:w="16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3.8</w:t>
            </w:r>
          </w:p>
        </w:tc>
        <w:tc>
          <w:tcPr>
            <w:tcW w:w="1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5.3</w:t>
            </w:r>
          </w:p>
        </w:tc>
        <w:tc>
          <w:tcPr>
            <w:tcW w:w="16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680" w:type="dxa"/>
            <w:vAlign w:val="bottom"/>
          </w:tcPr>
          <w:p>
            <w:pPr>
              <w:jc w:val="right"/>
              <w:spacing w:after="0"/>
              <w:rPr>
                <w:sz w:val="20"/>
                <w:szCs w:val="20"/>
                <w:color w:val="auto"/>
              </w:rPr>
            </w:pPr>
            <w:r>
              <w:rPr>
                <w:rFonts w:ascii="Arial" w:cs="Arial" w:eastAsia="Arial" w:hAnsi="Arial"/>
                <w:sz w:val="18"/>
                <w:szCs w:val="18"/>
                <w:b w:val="1"/>
                <w:bCs w:val="1"/>
                <w:color w:val="auto"/>
              </w:rPr>
              <w:t>3.6</w:t>
            </w:r>
          </w:p>
        </w:tc>
        <w:tc>
          <w:tcPr>
            <w:tcW w:w="8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3409950</wp:posOffset>
            </wp:positionH>
            <wp:positionV relativeFrom="paragraph">
              <wp:posOffset>-2540</wp:posOffset>
            </wp:positionV>
            <wp:extent cx="3070225"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3070225" cy="8890"/>
                    </a:xfrm>
                    <a:prstGeom prst="rect">
                      <a:avLst/>
                    </a:prstGeom>
                    <a:noFill/>
                  </pic:spPr>
                </pic:pic>
              </a:graphicData>
            </a:graphic>
          </wp:anchor>
        </w:drawing>
      </w:r>
    </w:p>
    <w:p>
      <w:pPr>
        <w:spacing w:after="0" w:line="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 Net of commission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3409950</wp:posOffset>
            </wp:positionH>
            <wp:positionV relativeFrom="paragraph">
              <wp:posOffset>-130175</wp:posOffset>
            </wp:positionV>
            <wp:extent cx="3070225"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3070225" cy="8890"/>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2017 Third Quarter and Year-to-Date Fees and Other Income were mainly impacted by</w:t>
      </w:r>
      <w:r>
        <w:rPr>
          <w:rFonts w:ascii="Arial" w:cs="Arial" w:eastAsia="Arial" w:hAnsi="Arial"/>
          <w:sz w:val="18"/>
          <w:szCs w:val="18"/>
          <w:color w:val="auto"/>
        </w:rPr>
        <w:t>:</w:t>
      </w:r>
    </w:p>
    <w:p>
      <w:pPr>
        <w:spacing w:after="0" w:line="225" w:lineRule="exact"/>
        <w:rPr>
          <w:sz w:val="20"/>
          <w:szCs w:val="20"/>
          <w:color w:val="auto"/>
        </w:rPr>
      </w:pPr>
    </w:p>
    <w:p>
      <w:pPr>
        <w:ind w:left="500" w:hanging="330"/>
        <w:spacing w:after="0"/>
        <w:tabs>
          <w:tab w:leader="none" w:pos="500" w:val="left"/>
        </w:tabs>
        <w:numPr>
          <w:ilvl w:val="0"/>
          <w:numId w:val="7"/>
        </w:numPr>
        <w:rPr>
          <w:rFonts w:ascii="Arial" w:cs="Arial" w:eastAsia="Arial" w:hAnsi="Arial"/>
          <w:sz w:val="18"/>
          <w:szCs w:val="18"/>
          <w:color w:val="auto"/>
        </w:rPr>
      </w:pPr>
      <w:r>
        <w:rPr>
          <w:rFonts w:ascii="Arial" w:cs="Arial" w:eastAsia="Arial" w:hAnsi="Arial"/>
          <w:sz w:val="18"/>
          <w:szCs w:val="18"/>
          <w:color w:val="auto"/>
        </w:rPr>
        <w:t>Higher YoY fees from increased activity in the letters of credit business; and</w:t>
      </w:r>
    </w:p>
    <w:p>
      <w:pPr>
        <w:spacing w:after="0" w:line="23" w:lineRule="exact"/>
        <w:rPr>
          <w:rFonts w:ascii="Arial" w:cs="Arial" w:eastAsia="Arial" w:hAnsi="Arial"/>
          <w:sz w:val="18"/>
          <w:szCs w:val="18"/>
          <w:color w:val="auto"/>
        </w:rPr>
      </w:pPr>
    </w:p>
    <w:p>
      <w:pPr>
        <w:ind w:left="500" w:hanging="330"/>
        <w:spacing w:after="0"/>
        <w:tabs>
          <w:tab w:leader="none" w:pos="50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successful closing of three structured transactions in 3Q17, for a total of five in 9M17, compared to eight in 9M16.</w:t>
      </w:r>
    </w:p>
    <w:p>
      <w:pPr>
        <w:spacing w:after="0" w:line="200" w:lineRule="exact"/>
        <w:rPr>
          <w:sz w:val="20"/>
          <w:szCs w:val="20"/>
          <w:color w:val="auto"/>
        </w:rPr>
      </w:pPr>
    </w:p>
    <w:p>
      <w:pPr>
        <w:spacing w:after="0" w:line="25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35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b w:val="1"/>
          <w:bCs w:val="1"/>
          <w:color w:val="auto"/>
        </w:rPr>
        <w:t>PORTFOLIO QUALITY AND ALLOWANCE FOR ECL ON LOANS, LOAN COMMITMENTS AND FINANCIAL GUARANTEE CONTRACTS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5040" w:type="dxa"/>
            <w:vAlign w:val="bottom"/>
            <w:gridSpan w:val="3"/>
          </w:tcPr>
          <w:p>
            <w:pPr>
              <w:spacing w:after="0"/>
              <w:rPr>
                <w:sz w:val="20"/>
                <w:szCs w:val="20"/>
                <w:color w:val="auto"/>
              </w:rPr>
            </w:pPr>
            <w:r>
              <w:rPr>
                <w:rFonts w:ascii="Arial" w:cs="Arial" w:eastAsia="Arial" w:hAnsi="Arial"/>
                <w:sz w:val="18"/>
                <w:szCs w:val="18"/>
                <w:color w:val="auto"/>
              </w:rPr>
              <w:t>(In US$ million, except percentages)</w:t>
            </w:r>
          </w:p>
        </w:tc>
        <w:tc>
          <w:tcPr>
            <w:tcW w:w="100" w:type="dxa"/>
            <w:vAlign w:val="bottom"/>
          </w:tcPr>
          <w:p>
            <w:pPr>
              <w:spacing w:after="0"/>
              <w:rPr>
                <w:sz w:val="21"/>
                <w:szCs w:val="21"/>
                <w:color w:val="auto"/>
              </w:rPr>
            </w:pPr>
          </w:p>
        </w:tc>
        <w:tc>
          <w:tcPr>
            <w:tcW w:w="11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89"/>
              </w:rPr>
              <w:t>30-Sep-17</w:t>
            </w:r>
          </w:p>
        </w:tc>
        <w:tc>
          <w:tcPr>
            <w:tcW w:w="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0"/>
              </w:rPr>
              <w:t>30-Jun-17</w:t>
            </w:r>
          </w:p>
        </w:tc>
        <w:tc>
          <w:tcPr>
            <w:tcW w:w="100" w:type="dxa"/>
            <w:vAlign w:val="bottom"/>
          </w:tcPr>
          <w:p>
            <w:pPr>
              <w:spacing w:after="0"/>
              <w:rPr>
                <w:sz w:val="21"/>
                <w:szCs w:val="21"/>
                <w:color w:val="auto"/>
              </w:rPr>
            </w:pPr>
          </w:p>
        </w:tc>
        <w:tc>
          <w:tcPr>
            <w:tcW w:w="12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w w:val="95"/>
              </w:rPr>
              <w:t>31-Mar-17</w:t>
            </w:r>
          </w:p>
        </w:tc>
        <w:tc>
          <w:tcPr>
            <w:tcW w:w="100" w:type="dxa"/>
            <w:vAlign w:val="bottom"/>
          </w:tcPr>
          <w:p>
            <w:pPr>
              <w:spacing w:after="0"/>
              <w:rPr>
                <w:sz w:val="21"/>
                <w:szCs w:val="21"/>
                <w:color w:val="auto"/>
              </w:rPr>
            </w:pPr>
          </w:p>
        </w:tc>
        <w:tc>
          <w:tcPr>
            <w:tcW w:w="11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89"/>
              </w:rPr>
              <w:t>31-Dec-16</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89"/>
              </w:rPr>
              <w:t>30-Sep-16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ECL on loans at amortized cost: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115.6</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109.9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106.0</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106.3</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102.1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5.7</w:t>
            </w:r>
          </w:p>
        </w:tc>
        <w:tc>
          <w:tcPr>
            <w:tcW w:w="1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4.0</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100" w:type="dxa"/>
            <w:vAlign w:val="bottom"/>
          </w:tcPr>
          <w:p>
            <w:pPr>
              <w:spacing w:after="0"/>
              <w:rPr>
                <w:sz w:val="19"/>
                <w:szCs w:val="19"/>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(4.2)</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(17.9)</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115.6</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109.9</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2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Allowance for ECL on loan commitments and financial</w:t>
            </w: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guarantee contracts:</w:t>
            </w:r>
          </w:p>
        </w:tc>
        <w:tc>
          <w:tcPr>
            <w:tcW w:w="10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4.6</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color w:val="auto"/>
              </w:rPr>
              <w:t>5.9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color w:val="auto"/>
              </w:rPr>
              <w:t>5.8</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5.4</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6.1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w:t>
            </w:r>
          </w:p>
        </w:tc>
        <w:tc>
          <w:tcPr>
            <w:tcW w:w="10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0.2</w:t>
            </w:r>
          </w:p>
        </w:tc>
        <w:tc>
          <w:tcPr>
            <w:tcW w:w="10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0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Total allowance for ECL on loans at amortized cost, loan</w:t>
            </w: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1"/>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rPr>
              <w:t>commitments and financial guarantee contracts</w:t>
            </w:r>
          </w:p>
        </w:tc>
        <w:tc>
          <w:tcPr>
            <w:tcW w:w="10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116.6</w:t>
            </w:r>
          </w:p>
        </w:tc>
        <w:tc>
          <w:tcPr>
            <w:tcW w:w="18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120.2</w:t>
            </w:r>
          </w:p>
        </w:tc>
        <w:tc>
          <w:tcPr>
            <w:tcW w:w="10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115.9</w:t>
            </w:r>
          </w:p>
        </w:tc>
        <w:tc>
          <w:tcPr>
            <w:tcW w:w="10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111.8</w:t>
            </w:r>
          </w:p>
        </w:tc>
        <w:tc>
          <w:tcPr>
            <w:tcW w:w="1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111.7</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Total allowance for ECL on loans at amortized cost, loan</w:t>
            </w: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w w:val="93"/>
              </w:rPr>
              <w:t>commitments and financial guarantee contracts to Commercial</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rPr>
              <w:t>Portfolio</w:t>
            </w:r>
          </w:p>
        </w:tc>
        <w:tc>
          <w:tcPr>
            <w:tcW w:w="100" w:type="dxa"/>
            <w:vAlign w:val="bottom"/>
          </w:tcPr>
          <w:p>
            <w:pPr>
              <w:spacing w:after="0"/>
              <w:rPr>
                <w:sz w:val="20"/>
                <w:szCs w:val="20"/>
                <w:color w:val="auto"/>
              </w:rPr>
            </w:pPr>
          </w:p>
        </w:tc>
        <w:tc>
          <w:tcPr>
            <w:tcW w:w="112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2.04%</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2.06%</w:t>
            </w:r>
          </w:p>
        </w:tc>
        <w:tc>
          <w:tcPr>
            <w:tcW w:w="100" w:type="dxa"/>
            <w:vAlign w:val="bottom"/>
          </w:tcPr>
          <w:p>
            <w:pPr>
              <w:spacing w:after="0"/>
              <w:rPr>
                <w:sz w:val="20"/>
                <w:szCs w:val="20"/>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1.89%</w:t>
            </w:r>
          </w:p>
        </w:tc>
        <w:tc>
          <w:tcPr>
            <w:tcW w:w="100" w:type="dxa"/>
            <w:vAlign w:val="bottom"/>
          </w:tcPr>
          <w:p>
            <w:pPr>
              <w:spacing w:after="0"/>
              <w:rPr>
                <w:sz w:val="20"/>
                <w:szCs w:val="20"/>
                <w:color w:val="auto"/>
              </w:rPr>
            </w:pPr>
          </w:p>
        </w:tc>
        <w:tc>
          <w:tcPr>
            <w:tcW w:w="11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1.73%</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b w:val="1"/>
                <w:bCs w:val="1"/>
                <w:color w:val="auto"/>
              </w:rPr>
              <w:t>1.67%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NPL to gross loan portfolio</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1.20%</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1.12%</w:t>
            </w:r>
          </w:p>
        </w:tc>
        <w:tc>
          <w:tcPr>
            <w:tcW w:w="1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1.14%</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1.09%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1.31%</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50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Total allowance for ECL on loans at amortized cost, loan</w:t>
            </w: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w w:val="93"/>
              </w:rPr>
              <w:t>commitments and financial guarantee contracts to NPL (times)</w:t>
            </w:r>
          </w:p>
        </w:tc>
        <w:tc>
          <w:tcPr>
            <w:tcW w:w="100" w:type="dxa"/>
            <w:vAlign w:val="bottom"/>
          </w:tcPr>
          <w:p>
            <w:pPr>
              <w:spacing w:after="0"/>
              <w:rPr>
                <w:sz w:val="20"/>
                <w:szCs w:val="20"/>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1.8</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1.9</w:t>
            </w:r>
          </w:p>
        </w:tc>
        <w:tc>
          <w:tcPr>
            <w:tcW w:w="100" w:type="dxa"/>
            <w:vAlign w:val="bottom"/>
          </w:tcPr>
          <w:p>
            <w:pPr>
              <w:spacing w:after="0"/>
              <w:rPr>
                <w:sz w:val="20"/>
                <w:szCs w:val="20"/>
                <w:color w:val="auto"/>
              </w:rPr>
            </w:pPr>
          </w:p>
        </w:tc>
        <w:tc>
          <w:tcPr>
            <w:tcW w:w="12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1.8</w:t>
            </w:r>
          </w:p>
        </w:tc>
        <w:tc>
          <w:tcPr>
            <w:tcW w:w="100" w:type="dxa"/>
            <w:vAlign w:val="bottom"/>
          </w:tcPr>
          <w:p>
            <w:pPr>
              <w:spacing w:after="0"/>
              <w:rPr>
                <w:sz w:val="20"/>
                <w:szCs w:val="20"/>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1.7</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1.3</w:t>
            </w: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total allowance for ECL amounted to $116.6 million at September 30, 2017, representing 2.04% of the total Commercial Portfolio, compared to $120.2 million and 2.06%, respectively, as of June 30, 2017, and compared to $111.7 million and 1.67%, respectively, as of September 30, 2016. The QoQ decrease of $3.6 million was attributable to the net effects of write-offs and releases against existing specific reserves after completed restructurings, and reserve strengthening regarding remaining exposures in ongoing restructuring negotiations.</w:t>
      </w:r>
    </w:p>
    <w:p>
      <w:pPr>
        <w:spacing w:after="0" w:line="18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At the end of 3Q17, NPL balances stood at $64.1 million, representing 1.20% of Loan Portfolio balances, compared to $62.6 million in 2Q17 and $83.8 million in 3Q16, following finalized restructuring agreements and the QoQ migration of one minor exposure from Stage 2 (with individually assigned specific reserve) to Stage 3 NPL. The ratio of the total allowance for ECL on loans, loan commitments and financial guarantee contracts to NPLs stood at 1.8 times as of the end of September 30, 2017, compared to 1.9 times from a quarter ago, and 1.3 times a year ago.</w:t>
      </w:r>
    </w:p>
    <w:p>
      <w:pPr>
        <w:spacing w:after="0" w:line="38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35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4"/>
        </w:trPr>
        <w:tc>
          <w:tcPr>
            <w:tcW w:w="4980" w:type="dxa"/>
            <w:vAlign w:val="bottom"/>
            <w:gridSpan w:val="2"/>
          </w:tcPr>
          <w:p>
            <w:pPr>
              <w:spacing w:after="0"/>
              <w:rPr>
                <w:sz w:val="20"/>
                <w:szCs w:val="20"/>
                <w:color w:val="auto"/>
              </w:rPr>
            </w:pPr>
            <w:r>
              <w:rPr>
                <w:rFonts w:ascii="Arial" w:cs="Arial" w:eastAsia="Arial" w:hAnsi="Arial"/>
                <w:sz w:val="18"/>
                <w:szCs w:val="18"/>
                <w:b w:val="1"/>
                <w:bCs w:val="1"/>
                <w:color w:val="auto"/>
              </w:rPr>
              <w:t>OPERATING EXPENSES</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7360" w:type="dxa"/>
            <w:vAlign w:val="bottom"/>
            <w:gridSpan w:val="10"/>
          </w:tcPr>
          <w:p>
            <w:pPr>
              <w:spacing w:after="0"/>
              <w:rPr>
                <w:sz w:val="20"/>
                <w:szCs w:val="20"/>
                <w:color w:val="auto"/>
              </w:rPr>
            </w:pPr>
            <w:r>
              <w:rPr>
                <w:rFonts w:ascii="Arial" w:cs="Arial" w:eastAsia="Arial" w:hAnsi="Arial"/>
                <w:sz w:val="18"/>
                <w:szCs w:val="18"/>
                <w:color w:val="auto"/>
                <w:w w:val="94"/>
              </w:rPr>
              <w:t>Operating expenses reflect the following line items of the consolidated statements of profit or loss:</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4980" w:type="dxa"/>
            <w:vAlign w:val="bottom"/>
            <w:gridSpan w:val="2"/>
          </w:tcPr>
          <w:p>
            <w:pPr>
              <w:ind w:left="580"/>
              <w:spacing w:after="0"/>
              <w:rPr>
                <w:sz w:val="20"/>
                <w:szCs w:val="20"/>
                <w:color w:val="auto"/>
              </w:rPr>
            </w:pPr>
            <w:r>
              <w:rPr>
                <w:rFonts w:ascii="Arial" w:cs="Arial" w:eastAsia="Arial" w:hAnsi="Arial"/>
                <w:sz w:val="18"/>
                <w:szCs w:val="18"/>
                <w:color w:val="auto"/>
              </w:rPr>
              <w:t>(US$ million)</w:t>
            </w: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9M17</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9M16</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3Q17</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2Q17</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3Q16</w:t>
            </w: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44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20.3</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w:t>
            </w: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5"/>
              <w:spacing w:after="0"/>
              <w:rPr>
                <w:sz w:val="20"/>
                <w:szCs w:val="20"/>
                <w:color w:val="auto"/>
              </w:rPr>
            </w:pPr>
            <w:r>
              <w:rPr>
                <w:rFonts w:ascii="Arial" w:cs="Arial" w:eastAsia="Arial" w:hAnsi="Arial"/>
                <w:sz w:val="15"/>
                <w:szCs w:val="15"/>
                <w:color w:val="auto"/>
                <w:w w:val="71"/>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8"/>
                <w:szCs w:val="18"/>
                <w:color w:val="auto"/>
                <w:w w:val="98"/>
              </w:rPr>
              <w:t>Depreciation of equipment and leasehold improvements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1.2</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0.4</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0.4</w:t>
            </w: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0.4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0.6</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44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expenses</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w:t>
            </w: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13.2</w:t>
            </w: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w:t>
            </w:r>
          </w:p>
        </w:tc>
        <w:tc>
          <w:tcPr>
            <w:tcW w:w="2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24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4.4</w:t>
            </w:r>
          </w:p>
        </w:tc>
        <w:tc>
          <w:tcPr>
            <w:tcW w:w="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44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33.8</w:t>
            </w:r>
          </w:p>
        </w:tc>
        <w:tc>
          <w:tcPr>
            <w:tcW w:w="22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33.7</w:t>
            </w:r>
          </w:p>
        </w:tc>
        <w:tc>
          <w:tcPr>
            <w:tcW w:w="22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w:t>
            </w:r>
          </w:p>
        </w:tc>
        <w:tc>
          <w:tcPr>
            <w:tcW w:w="22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w:t>
            </w:r>
          </w:p>
        </w:tc>
        <w:tc>
          <w:tcPr>
            <w:tcW w:w="24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w:t>
            </w:r>
          </w:p>
        </w:tc>
        <w:tc>
          <w:tcPr>
            <w:tcW w:w="2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80" w:type="dxa"/>
            <w:vAlign w:val="bottom"/>
            <w:vMerge w:val="restart"/>
          </w:tcPr>
          <w:p>
            <w:pPr>
              <w:spacing w:after="0"/>
              <w:rPr>
                <w:sz w:val="17"/>
                <w:szCs w:val="17"/>
                <w:color w:val="auto"/>
              </w:rPr>
            </w:pPr>
          </w:p>
        </w:tc>
        <w:tc>
          <w:tcPr>
            <w:tcW w:w="4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80" w:type="dxa"/>
            <w:vAlign w:val="bottom"/>
            <w:vMerge w:val="continue"/>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Efficiency Ratio</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33%</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27%</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32%</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37%</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26%</w:t>
            </w:r>
          </w:p>
        </w:tc>
        <w:tc>
          <w:tcPr>
            <w:tcW w:w="0" w:type="dxa"/>
            <w:vAlign w:val="bottom"/>
          </w:tcPr>
          <w:p>
            <w:pPr>
              <w:spacing w:after="0"/>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2017 Third Quarter and Year-to-Date Operating Expenses were mainly impacted by</w:t>
      </w:r>
      <w:r>
        <w:rPr>
          <w:rFonts w:ascii="Arial" w:cs="Arial" w:eastAsia="Arial" w:hAnsi="Arial"/>
          <w:sz w:val="18"/>
          <w:szCs w:val="18"/>
          <w:color w:val="auto"/>
        </w:rPr>
        <w:t>:</w:t>
      </w:r>
    </w:p>
    <w:p>
      <w:pPr>
        <w:spacing w:after="0" w:line="225" w:lineRule="exact"/>
        <w:rPr>
          <w:sz w:val="20"/>
          <w:szCs w:val="20"/>
          <w:color w:val="auto"/>
        </w:rPr>
      </w:pPr>
    </w:p>
    <w:p>
      <w:pPr>
        <w:ind w:left="500" w:hanging="330"/>
        <w:spacing w:after="0"/>
        <w:tabs>
          <w:tab w:leader="none" w:pos="500" w:val="left"/>
        </w:tabs>
        <w:numPr>
          <w:ilvl w:val="0"/>
          <w:numId w:val="8"/>
        </w:numPr>
        <w:rPr>
          <w:rFonts w:ascii="Arial" w:cs="Arial" w:eastAsia="Arial" w:hAnsi="Arial"/>
          <w:sz w:val="18"/>
          <w:szCs w:val="18"/>
          <w:color w:val="auto"/>
        </w:rPr>
      </w:pPr>
      <w:r>
        <w:rPr>
          <w:rFonts w:ascii="Arial" w:cs="Arial" w:eastAsia="Arial" w:hAnsi="Arial"/>
          <w:sz w:val="18"/>
          <w:szCs w:val="18"/>
          <w:color w:val="auto"/>
        </w:rPr>
        <w:t>Return to lower expense levels in 3Q17 in absence of non-recurring items; and</w:t>
      </w:r>
    </w:p>
    <w:p>
      <w:pPr>
        <w:spacing w:after="0" w:line="23" w:lineRule="exact"/>
        <w:rPr>
          <w:rFonts w:ascii="Arial" w:cs="Arial" w:eastAsia="Arial" w:hAnsi="Arial"/>
          <w:sz w:val="18"/>
          <w:szCs w:val="18"/>
          <w:color w:val="auto"/>
        </w:rPr>
      </w:pPr>
    </w:p>
    <w:p>
      <w:pPr>
        <w:ind w:left="500" w:right="20" w:hanging="330"/>
        <w:spacing w:after="0" w:line="261" w:lineRule="auto"/>
        <w:tabs>
          <w:tab w:leader="none" w:pos="500" w:val="left"/>
        </w:tabs>
        <w:numPr>
          <w:ilvl w:val="0"/>
          <w:numId w:val="8"/>
        </w:numPr>
        <w:rPr>
          <w:rFonts w:ascii="Arial" w:cs="Arial" w:eastAsia="Arial" w:hAnsi="Arial"/>
          <w:sz w:val="18"/>
          <w:szCs w:val="18"/>
          <w:color w:val="auto"/>
        </w:rPr>
      </w:pPr>
      <w:r>
        <w:rPr>
          <w:rFonts w:ascii="Arial" w:cs="Arial" w:eastAsia="Arial" w:hAnsi="Arial"/>
          <w:sz w:val="18"/>
          <w:szCs w:val="18"/>
          <w:color w:val="auto"/>
        </w:rPr>
        <w:t>Non-recurring employee-related expenses incurred mostly during 2Q17, resulting in higher YTD salaries and other employee expenses compared to a year ago.</w:t>
      </w:r>
    </w:p>
    <w:p>
      <w:pPr>
        <w:spacing w:after="0" w:line="18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Efficiency Ratio stood at 32% in 3Q17, compared to 37% in 2Q17, on the back of lower operating expenses (-21% QoQ), and compared to 26% in 3Q16, mainly on reduced total income levels. The Bank’s year-to-date Efficiency Ratio was 33% in the first 9M17, compared to 27% a year ago, as operating expenses were nearly unchanged while total income decreased 17% YoY.</w:t>
      </w: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 w:name="page12"/>
    <w:bookmarkEnd w:id="11"/>
    <w:p>
      <w:pPr>
        <w:spacing w:after="0" w:line="35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4"/>
        </w:trPr>
        <w:tc>
          <w:tcPr>
            <w:tcW w:w="6940" w:type="dxa"/>
            <w:vAlign w:val="bottom"/>
            <w:gridSpan w:val="2"/>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32"/>
        </w:trPr>
        <w:tc>
          <w:tcPr>
            <w:tcW w:w="6940" w:type="dxa"/>
            <w:vAlign w:val="bottom"/>
            <w:gridSpan w:val="2"/>
          </w:tcPr>
          <w:p>
            <w:pPr>
              <w:spacing w:after="0"/>
              <w:rPr>
                <w:sz w:val="20"/>
                <w:szCs w:val="20"/>
                <w:color w:val="auto"/>
              </w:rPr>
            </w:pPr>
            <w:r>
              <w:rPr>
                <w:rFonts w:ascii="Arial" w:cs="Arial" w:eastAsia="Arial" w:hAnsi="Arial"/>
                <w:sz w:val="18"/>
                <w:szCs w:val="18"/>
                <w:color w:val="auto"/>
              </w:rPr>
              <w:t>The following table shows capital amounts and ratios at the dates indicated:</w:t>
            </w: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46"/>
        </w:trPr>
        <w:tc>
          <w:tcPr>
            <w:tcW w:w="1440" w:type="dxa"/>
            <w:vAlign w:val="bottom"/>
          </w:tcPr>
          <w:p>
            <w:pPr>
              <w:spacing w:after="0"/>
              <w:rPr>
                <w:sz w:val="24"/>
                <w:szCs w:val="24"/>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(US$ million, except percentages and share outstanding)</w:t>
            </w:r>
          </w:p>
        </w:tc>
        <w:tc>
          <w:tcPr>
            <w:tcW w:w="80" w:type="dxa"/>
            <w:vAlign w:val="bottom"/>
          </w:tcPr>
          <w:p>
            <w:pPr>
              <w:spacing w:after="0"/>
              <w:rPr>
                <w:sz w:val="24"/>
                <w:szCs w:val="24"/>
                <w:color w:val="auto"/>
              </w:rPr>
            </w:pPr>
          </w:p>
        </w:tc>
        <w:tc>
          <w:tcPr>
            <w:tcW w:w="1020" w:type="dxa"/>
            <w:vAlign w:val="bottom"/>
            <w:gridSpan w:val="3"/>
          </w:tcPr>
          <w:p>
            <w:pPr>
              <w:spacing w:after="0"/>
              <w:rPr>
                <w:sz w:val="20"/>
                <w:szCs w:val="20"/>
                <w:color w:val="auto"/>
              </w:rPr>
            </w:pPr>
            <w:r>
              <w:rPr>
                <w:rFonts w:ascii="Arial" w:cs="Arial" w:eastAsia="Arial" w:hAnsi="Arial"/>
                <w:sz w:val="18"/>
                <w:szCs w:val="18"/>
                <w:b w:val="1"/>
                <w:bCs w:val="1"/>
                <w:color w:val="auto"/>
              </w:rPr>
              <w:t>30-Sep-17</w:t>
            </w:r>
          </w:p>
        </w:tc>
        <w:tc>
          <w:tcPr>
            <w:tcW w:w="1020" w:type="dxa"/>
            <w:vAlign w:val="bottom"/>
            <w:gridSpan w:val="3"/>
          </w:tcPr>
          <w:p>
            <w:pPr>
              <w:spacing w:after="0"/>
              <w:rPr>
                <w:sz w:val="20"/>
                <w:szCs w:val="20"/>
                <w:color w:val="auto"/>
              </w:rPr>
            </w:pPr>
            <w:r>
              <w:rPr>
                <w:rFonts w:ascii="Arial" w:cs="Arial" w:eastAsia="Arial" w:hAnsi="Arial"/>
                <w:sz w:val="18"/>
                <w:szCs w:val="18"/>
                <w:b w:val="1"/>
                <w:bCs w:val="1"/>
                <w:color w:val="auto"/>
              </w:rPr>
              <w:t>30-Jun-17</w:t>
            </w:r>
          </w:p>
        </w:tc>
        <w:tc>
          <w:tcPr>
            <w:tcW w:w="920" w:type="dxa"/>
            <w:vAlign w:val="bottom"/>
            <w:gridSpan w:val="3"/>
          </w:tcPr>
          <w:p>
            <w:pPr>
              <w:spacing w:after="0"/>
              <w:rPr>
                <w:sz w:val="20"/>
                <w:szCs w:val="20"/>
                <w:color w:val="auto"/>
              </w:rPr>
            </w:pPr>
            <w:r>
              <w:rPr>
                <w:rFonts w:ascii="Arial" w:cs="Arial" w:eastAsia="Arial" w:hAnsi="Arial"/>
                <w:sz w:val="18"/>
                <w:szCs w:val="18"/>
                <w:b w:val="1"/>
                <w:bCs w:val="1"/>
                <w:color w:val="auto"/>
              </w:rPr>
              <w:t>30-Sep-16</w:t>
            </w:r>
          </w:p>
        </w:tc>
      </w:tr>
      <w:tr>
        <w:trPr>
          <w:trHeight w:val="20"/>
        </w:trPr>
        <w:tc>
          <w:tcPr>
            <w:tcW w:w="1440" w:type="dxa"/>
            <w:vAlign w:val="bottom"/>
          </w:tcPr>
          <w:p>
            <w:pPr>
              <w:spacing w:after="0" w:line="20" w:lineRule="exact"/>
              <w:rPr>
                <w:sz w:val="1"/>
                <w:szCs w:val="1"/>
                <w:color w:val="auto"/>
              </w:rPr>
            </w:pPr>
          </w:p>
        </w:tc>
        <w:tc>
          <w:tcPr>
            <w:tcW w:w="55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r>
      <w:tr>
        <w:trPr>
          <w:trHeight w:val="250"/>
        </w:trPr>
        <w:tc>
          <w:tcPr>
            <w:tcW w:w="1440" w:type="dxa"/>
            <w:vAlign w:val="bottom"/>
          </w:tcPr>
          <w:p>
            <w:pPr>
              <w:spacing w:after="0"/>
              <w:rPr>
                <w:sz w:val="21"/>
                <w:szCs w:val="21"/>
                <w:color w:val="auto"/>
              </w:rPr>
            </w:pPr>
          </w:p>
        </w:tc>
        <w:tc>
          <w:tcPr>
            <w:tcW w:w="550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(9)</w:t>
            </w:r>
          </w:p>
        </w:tc>
        <w:tc>
          <w:tcPr>
            <w:tcW w:w="2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1,032</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1,025</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1,012</w:t>
            </w:r>
          </w:p>
        </w:tc>
      </w:tr>
      <w:tr>
        <w:trPr>
          <w:trHeight w:val="257"/>
        </w:trPr>
        <w:tc>
          <w:tcPr>
            <w:tcW w:w="1440" w:type="dxa"/>
            <w:vAlign w:val="bottom"/>
          </w:tcPr>
          <w:p>
            <w:pPr>
              <w:spacing w:after="0"/>
              <w:rPr>
                <w:sz w:val="22"/>
                <w:szCs w:val="22"/>
                <w:color w:val="auto"/>
              </w:rPr>
            </w:pPr>
          </w:p>
        </w:tc>
        <w:tc>
          <w:tcPr>
            <w:tcW w:w="5500" w:type="dxa"/>
            <w:vAlign w:val="bottom"/>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(9)</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60"/>
              <w:spacing w:after="0"/>
              <w:rPr>
                <w:sz w:val="20"/>
                <w:szCs w:val="20"/>
                <w:color w:val="auto"/>
              </w:rPr>
            </w:pPr>
            <w:r>
              <w:rPr>
                <w:rFonts w:ascii="Arial" w:cs="Arial" w:eastAsia="Arial" w:hAnsi="Arial"/>
                <w:sz w:val="18"/>
                <w:szCs w:val="18"/>
                <w:color w:val="auto"/>
              </w:rPr>
              <w:t>5,082</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8"/>
                <w:szCs w:val="18"/>
                <w:color w:val="auto"/>
              </w:rPr>
              <w:t>5,048</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6,373</w:t>
            </w:r>
          </w:p>
        </w:tc>
      </w:tr>
      <w:tr>
        <w:trPr>
          <w:trHeight w:val="257"/>
        </w:trPr>
        <w:tc>
          <w:tcPr>
            <w:tcW w:w="1440" w:type="dxa"/>
            <w:vAlign w:val="bottom"/>
          </w:tcPr>
          <w:p>
            <w:pPr>
              <w:spacing w:after="0"/>
              <w:rPr>
                <w:sz w:val="22"/>
                <w:szCs w:val="22"/>
                <w:color w:val="auto"/>
              </w:rPr>
            </w:pPr>
          </w:p>
        </w:tc>
        <w:tc>
          <w:tcPr>
            <w:tcW w:w="55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w:t>
            </w:r>
          </w:p>
        </w:tc>
        <w:tc>
          <w:tcPr>
            <w:tcW w:w="18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w:t>
            </w:r>
          </w:p>
        </w:tc>
        <w:tc>
          <w:tcPr>
            <w:tcW w:w="180" w:type="dxa"/>
            <w:vAlign w:val="bottom"/>
            <w:shd w:val="clear" w:color="auto" w:fill="CCEEFF"/>
          </w:tcPr>
          <w:p>
            <w:pPr>
              <w:spacing w:after="0"/>
              <w:rPr>
                <w:sz w:val="22"/>
                <w:szCs w:val="22"/>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15.9%</w:t>
            </w:r>
          </w:p>
        </w:tc>
      </w:tr>
      <w:tr>
        <w:trPr>
          <w:trHeight w:val="216"/>
        </w:trPr>
        <w:tc>
          <w:tcPr>
            <w:tcW w:w="144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60"/>
              <w:spacing w:after="0"/>
              <w:rPr>
                <w:sz w:val="20"/>
                <w:szCs w:val="20"/>
                <w:color w:val="auto"/>
              </w:rPr>
            </w:pPr>
            <w:r>
              <w:rPr>
                <w:rFonts w:ascii="Arial" w:cs="Arial" w:eastAsia="Arial" w:hAnsi="Arial"/>
                <w:sz w:val="18"/>
                <w:szCs w:val="18"/>
                <w:color w:val="auto"/>
              </w:rPr>
              <w:t>1,032</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8"/>
                <w:szCs w:val="18"/>
                <w:color w:val="auto"/>
              </w:rPr>
              <w:t>1,024</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1,011</w:t>
            </w:r>
          </w:p>
        </w:tc>
      </w:tr>
      <w:tr>
        <w:trPr>
          <w:trHeight w:val="216"/>
        </w:trPr>
        <w:tc>
          <w:tcPr>
            <w:tcW w:w="144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Total stockholders’ equity to total assets</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w:t>
            </w: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15.9%</w:t>
            </w: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13.9%</w:t>
            </w:r>
          </w:p>
        </w:tc>
      </w:tr>
      <w:tr>
        <w:trPr>
          <w:trHeight w:val="216"/>
        </w:trPr>
        <w:tc>
          <w:tcPr>
            <w:tcW w:w="1440" w:type="dxa"/>
            <w:vAlign w:val="bottom"/>
          </w:tcPr>
          <w:p>
            <w:pPr>
              <w:spacing w:after="0"/>
              <w:rPr>
                <w:sz w:val="18"/>
                <w:szCs w:val="18"/>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Accumulated other comprehensive income (loss) ("OCI")</w:t>
            </w:r>
          </w:p>
        </w:tc>
        <w:tc>
          <w:tcPr>
            <w:tcW w:w="2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200"/>
              <w:spacing w:after="0"/>
              <w:rPr>
                <w:sz w:val="20"/>
                <w:szCs w:val="20"/>
                <w:color w:val="auto"/>
              </w:rPr>
            </w:pPr>
            <w:r>
              <w:rPr>
                <w:rFonts w:ascii="Arial" w:cs="Arial" w:eastAsia="Arial" w:hAnsi="Arial"/>
                <w:sz w:val="18"/>
                <w:szCs w:val="18"/>
                <w:color w:val="auto"/>
              </w:rPr>
              <w:t>(2)</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840" w:type="dxa"/>
            <w:vAlign w:val="bottom"/>
            <w:gridSpan w:val="2"/>
          </w:tcPr>
          <w:p>
            <w:pPr>
              <w:jc w:val="right"/>
              <w:ind w:right="180"/>
              <w:spacing w:after="0"/>
              <w:rPr>
                <w:sz w:val="20"/>
                <w:szCs w:val="20"/>
                <w:color w:val="auto"/>
              </w:rPr>
            </w:pPr>
            <w:r>
              <w:rPr>
                <w:rFonts w:ascii="Arial" w:cs="Arial" w:eastAsia="Arial" w:hAnsi="Arial"/>
                <w:sz w:val="18"/>
                <w:szCs w:val="18"/>
                <w:color w:val="auto"/>
              </w:rPr>
              <w:t>(3)</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r>
      <w:tr>
        <w:trPr>
          <w:trHeight w:val="216"/>
        </w:trPr>
        <w:tc>
          <w:tcPr>
            <w:tcW w:w="1440" w:type="dxa"/>
            <w:vAlign w:val="bottom"/>
          </w:tcPr>
          <w:p>
            <w:pPr>
              <w:spacing w:after="0"/>
              <w:rPr>
                <w:sz w:val="18"/>
                <w:szCs w:val="18"/>
                <w:color w:val="auto"/>
              </w:rPr>
            </w:pPr>
          </w:p>
        </w:tc>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6.0</w:t>
            </w: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6.3</w:t>
            </w: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w:t>
            </w:r>
          </w:p>
        </w:tc>
      </w:tr>
      <w:tr>
        <w:trPr>
          <w:trHeight w:val="230"/>
        </w:trPr>
        <w:tc>
          <w:tcPr>
            <w:tcW w:w="1440" w:type="dxa"/>
            <w:vAlign w:val="bottom"/>
          </w:tcPr>
          <w:p>
            <w:pPr>
              <w:spacing w:after="0"/>
              <w:rPr>
                <w:sz w:val="20"/>
                <w:szCs w:val="20"/>
                <w:color w:val="auto"/>
              </w:rPr>
            </w:pPr>
          </w:p>
        </w:tc>
        <w:tc>
          <w:tcPr>
            <w:tcW w:w="5500" w:type="dxa"/>
            <w:vAlign w:val="bottom"/>
          </w:tcPr>
          <w:p>
            <w:pPr>
              <w:spacing w:after="0"/>
              <w:rPr>
                <w:sz w:val="20"/>
                <w:szCs w:val="20"/>
                <w:color w:val="auto"/>
              </w:rPr>
            </w:pPr>
            <w:r>
              <w:rPr>
                <w:rFonts w:ascii="Arial" w:cs="Arial" w:eastAsia="Arial" w:hAnsi="Arial"/>
                <w:sz w:val="18"/>
                <w:szCs w:val="18"/>
                <w:color w:val="auto"/>
              </w:rPr>
              <w:t>Shares outstanding</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gridSpan w:val="2"/>
          </w:tcPr>
          <w:p>
            <w:pPr>
              <w:jc w:val="right"/>
              <w:ind w:right="260"/>
              <w:spacing w:after="0"/>
              <w:rPr>
                <w:sz w:val="20"/>
                <w:szCs w:val="20"/>
                <w:color w:val="auto"/>
              </w:rPr>
            </w:pPr>
            <w:r>
              <w:rPr>
                <w:rFonts w:ascii="Arial" w:cs="Arial" w:eastAsia="Arial" w:hAnsi="Arial"/>
                <w:sz w:val="18"/>
                <w:szCs w:val="18"/>
                <w:color w:val="auto"/>
              </w:rPr>
              <w:t>39.365</w:t>
            </w:r>
          </w:p>
        </w:tc>
        <w:tc>
          <w:tcPr>
            <w:tcW w:w="180" w:type="dxa"/>
            <w:vAlign w:val="bottom"/>
          </w:tcPr>
          <w:p>
            <w:pPr>
              <w:spacing w:after="0"/>
              <w:rPr>
                <w:sz w:val="20"/>
                <w:szCs w:val="20"/>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8"/>
                <w:szCs w:val="18"/>
                <w:color w:val="auto"/>
              </w:rPr>
              <w:t>39.362</w:t>
            </w:r>
          </w:p>
        </w:tc>
        <w:tc>
          <w:tcPr>
            <w:tcW w:w="180" w:type="dxa"/>
            <w:vAlign w:val="bottom"/>
          </w:tcPr>
          <w:p>
            <w:pPr>
              <w:spacing w:after="0"/>
              <w:rPr>
                <w:sz w:val="20"/>
                <w:szCs w:val="20"/>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39.160</w:t>
            </w:r>
          </w:p>
        </w:tc>
      </w:tr>
    </w:tbl>
    <w:p>
      <w:pPr>
        <w:spacing w:after="0" w:line="187"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Bank’s equity consists entirely of issued and fully paid ordinary common stock, with 39.4 million common shares outstanding as of September 30, 2017. At the same date, the Bank’s ratio of total assets to stockholders’ equity was 6.0x and its Tier 1 Basel III Capital Ratio reached 20.3%, reflecting high levels of capitalization and decreased risk-weighted assets from a year ago.</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660" w:hanging="328"/>
        <w:spacing w:after="0" w:line="266"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a meeting held October 17, 2017, the Bank’s Board of Directors approved a quarterly common dividend of $0.385</w:t>
      </w:r>
      <w:r>
        <w:rPr>
          <w:rFonts w:ascii="Arial" w:cs="Arial" w:eastAsia="Arial" w:hAnsi="Arial"/>
          <w:sz w:val="18"/>
          <w:szCs w:val="18"/>
          <w:b w:val="1"/>
          <w:bCs w:val="1"/>
          <w:color w:val="auto"/>
        </w:rPr>
        <w:t xml:space="preserve"> </w:t>
      </w:r>
      <w:r>
        <w:rPr>
          <w:rFonts w:ascii="Arial" w:cs="Arial" w:eastAsia="Arial" w:hAnsi="Arial"/>
          <w:sz w:val="18"/>
          <w:szCs w:val="18"/>
          <w:color w:val="auto"/>
        </w:rPr>
        <w:t>per share corresponding to the third quarter 2017. The dividend will be paid on November 21, 2017, to stockholders registered as of November 1, 2017.</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line="277" w:lineRule="auto"/>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and other expenses.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826135</wp:posOffset>
            </wp:positionH>
            <wp:positionV relativeFrom="page">
              <wp:posOffset>586105</wp:posOffset>
            </wp:positionV>
            <wp:extent cx="5917565" cy="53149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spacing w:after="0" w:line="322" w:lineRule="exact"/>
        <w:rPr>
          <w:sz w:val="20"/>
          <w:szCs w:val="20"/>
          <w:color w:val="auto"/>
        </w:rPr>
      </w:pPr>
    </w:p>
    <w:p>
      <w:pPr>
        <w:jc w:val="both"/>
        <w:ind w:left="660" w:hanging="328"/>
        <w:spacing w:after="0" w:line="264" w:lineRule="auto"/>
        <w:tabs>
          <w:tab w:leader="none" w:pos="6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confirmed and stand-by letters of credit, and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12"/>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FVOCI.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225" w:lineRule="exact"/>
        <w:rPr>
          <w:rFonts w:ascii="Arial" w:cs="Arial" w:eastAsia="Arial" w:hAnsi="Arial"/>
          <w:sz w:val="18"/>
          <w:szCs w:val="18"/>
          <w:color w:val="auto"/>
        </w:rPr>
      </w:pPr>
    </w:p>
    <w:p>
      <w:pPr>
        <w:ind w:left="980" w:hanging="324"/>
        <w:spacing w:after="0"/>
        <w:tabs>
          <w:tab w:leader="none" w:pos="980" w:val="left"/>
        </w:tabs>
        <w:numPr>
          <w:ilvl w:val="1"/>
          <w:numId w:val="12"/>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gain on sale of loans at amortized cost, and net related other income.</w:t>
      </w:r>
    </w:p>
    <w:p>
      <w:pPr>
        <w:spacing w:after="0" w:line="225" w:lineRule="exact"/>
        <w:rPr>
          <w:rFonts w:ascii="Arial" w:cs="Arial" w:eastAsia="Arial" w:hAnsi="Arial"/>
          <w:sz w:val="18"/>
          <w:szCs w:val="18"/>
          <w:color w:val="auto"/>
        </w:rPr>
      </w:pPr>
    </w:p>
    <w:p>
      <w:pPr>
        <w:ind w:left="980" w:hanging="324"/>
        <w:spacing w:after="0" w:line="277" w:lineRule="auto"/>
        <w:tabs>
          <w:tab w:leader="none" w:pos="980" w:val="left"/>
        </w:tabs>
        <w:numPr>
          <w:ilvl w:val="1"/>
          <w:numId w:val="12"/>
        </w:numPr>
        <w:rPr>
          <w:rFonts w:ascii="Arial" w:cs="Arial" w:eastAsia="Arial" w:hAnsi="Arial"/>
          <w:sz w:val="18"/>
          <w:szCs w:val="18"/>
          <w:color w:val="auto"/>
        </w:rPr>
      </w:pPr>
      <w:r>
        <w:rPr>
          <w:rFonts w:ascii="Arial" w:cs="Arial" w:eastAsia="Arial" w:hAnsi="Arial"/>
          <w:sz w:val="18"/>
          <w:szCs w:val="18"/>
          <w:color w:val="auto"/>
        </w:rPr>
        <w:t>Treasury Business Segment: net other income from derivative financial instruments and foreign currency exchange, gain (loss) per financial instruments at FVTPL, gain (loss) per financial instruments at FVOCI, and net related other income.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43" w:lineRule="exact"/>
        <w:rPr>
          <w:sz w:val="20"/>
          <w:szCs w:val="20"/>
          <w:color w:val="auto"/>
        </w:rPr>
      </w:pPr>
    </w:p>
    <w:p>
      <w:pPr>
        <w:jc w:val="both"/>
        <w:ind w:left="120" w:right="12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-1948180</wp:posOffset>
            </wp:positionV>
            <wp:extent cx="7246620" cy="19380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1938020"/>
                    </a:xfrm>
                    <a:prstGeom prst="rect">
                      <a:avLst/>
                    </a:prstGeom>
                    <a:noFill/>
                  </pic:spPr>
                </pic:pic>
              </a:graphicData>
            </a:graphic>
          </wp:anchor>
        </w:drawing>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 multinational bank originally established by the central banks of Latin-American and Caribbean countries, initiated operations in 1979 to promote foreign trade finance and economic integration in the Region. The Bank, headquartered in Panama, operates throughout the Region with offices in Argentina, Brazil, Colombia, Mexico, Peru, and the United States of America, to support the expansion and servicing of its client base, which includes financial institutions and corporations. Through September 30, 2017, Bladex had disbursed accumulated credits of approximately $254 billion.</w:t>
      </w:r>
    </w:p>
    <w:p>
      <w:pPr>
        <w:spacing w:after="0" w:line="38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state-owned banks and entities representing 23 Latin American countries, as well as commercial banks and financial institutions,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There will be a conference call to discuss the Bank’s quarterly results on Friday, October 20, 2017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13"/>
        </w:numPr>
        <w:rPr>
          <w:rFonts w:ascii="Arial" w:cs="Arial" w:eastAsia="Arial" w:hAnsi="Arial"/>
          <w:sz w:val="18"/>
          <w:szCs w:val="18"/>
          <w:color w:val="auto"/>
        </w:rPr>
      </w:pPr>
      <w:r>
        <w:rPr>
          <w:rFonts w:ascii="Arial" w:cs="Arial" w:eastAsia="Arial" w:hAnsi="Arial"/>
          <w:sz w:val="18"/>
          <w:szCs w:val="18"/>
          <w:color w:val="auto"/>
        </w:rPr>
        <w:t>919-4059 or (334) 323-0140, and follow the instructions. The replay passcode is: 75153522. For more information, please access http://www.bladex.com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cschech@bladex.com</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Mrs. Irma Garrido Arango</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SVP, Corporate Development and Investor Relations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+507 210-8559</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igarrido@bladex.com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53149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8400" w:type="dxa"/>
            <w:vAlign w:val="bottom"/>
            <w:gridSpan w:val="15"/>
            <w:vMerge w:val="restart"/>
          </w:tcPr>
          <w:p>
            <w:pPr>
              <w:jc w:val="right"/>
              <w:ind w:right="320"/>
              <w:spacing w:after="0"/>
              <w:rPr>
                <w:sz w:val="20"/>
                <w:szCs w:val="20"/>
                <w:color w:val="auto"/>
              </w:rPr>
            </w:pPr>
            <w:r>
              <w:rPr>
                <w:rFonts w:ascii="Arial" w:cs="Arial" w:eastAsia="Arial" w:hAnsi="Arial"/>
                <w:sz w:val="18"/>
                <w:szCs w:val="18"/>
                <w:color w:val="auto"/>
              </w:rPr>
              <w:t>CONSOLIDATED STATEMENTS OF FINANCIAL POSITION</w:t>
            </w:r>
          </w:p>
        </w:tc>
        <w:tc>
          <w:tcPr>
            <w:tcW w:w="7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gridSpan w:val="3"/>
          </w:tcPr>
          <w:p>
            <w:pPr>
              <w:ind w:left="80"/>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400" w:type="dxa"/>
            <w:vAlign w:val="bottom"/>
            <w:gridSpan w:val="15"/>
            <w:vMerge w:val="continue"/>
          </w:tcPr>
          <w:p>
            <w:pPr>
              <w:spacing w:after="0"/>
              <w:rPr>
                <w:sz w:val="18"/>
                <w:szCs w:val="18"/>
                <w:color w:val="auto"/>
              </w:rPr>
            </w:pPr>
          </w:p>
        </w:tc>
        <w:tc>
          <w:tcPr>
            <w:tcW w:w="7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4"/>
                <w:szCs w:val="14"/>
                <w:color w:val="auto"/>
                <w:w w:val="97"/>
              </w:rPr>
              <w:t>AT THE END OF,</w:t>
            </w: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gridSpan w:val="2"/>
            <w:vMerge w:val="restart"/>
          </w:tcPr>
          <w:p>
            <w:pPr>
              <w:jc w:val="right"/>
              <w:ind w:right="340"/>
              <w:spacing w:after="0"/>
              <w:rPr>
                <w:sz w:val="20"/>
                <w:szCs w:val="20"/>
                <w:color w:val="auto"/>
              </w:rPr>
            </w:pPr>
            <w:r>
              <w:rPr>
                <w:rFonts w:ascii="Arial" w:cs="Arial" w:eastAsia="Arial" w:hAnsi="Arial"/>
                <w:sz w:val="14"/>
                <w:szCs w:val="14"/>
                <w:color w:val="auto"/>
              </w:rPr>
              <w:t>(A) - (B)</w:t>
            </w:r>
          </w:p>
        </w:tc>
        <w:tc>
          <w:tcPr>
            <w:tcW w:w="7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20" w:type="dxa"/>
            <w:vAlign w:val="bottom"/>
            <w:gridSpan w:val="2"/>
            <w:vMerge w:val="restart"/>
          </w:tcPr>
          <w:p>
            <w:pPr>
              <w:jc w:val="right"/>
              <w:ind w:right="360"/>
              <w:spacing w:after="0"/>
              <w:rPr>
                <w:sz w:val="20"/>
                <w:szCs w:val="20"/>
                <w:color w:val="auto"/>
              </w:rPr>
            </w:pPr>
            <w:r>
              <w:rPr>
                <w:rFonts w:ascii="Arial" w:cs="Arial" w:eastAsia="Arial" w:hAnsi="Arial"/>
                <w:sz w:val="14"/>
                <w:szCs w:val="14"/>
                <w:color w:val="auto"/>
              </w:rPr>
              <w:t>(A) - (C)</w:t>
            </w: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68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940" w:type="dxa"/>
            <w:vAlign w:val="bottom"/>
            <w:gridSpan w:val="2"/>
          </w:tcPr>
          <w:p>
            <w:pPr>
              <w:jc w:val="right"/>
              <w:ind w:right="540"/>
              <w:spacing w:after="0" w:line="123" w:lineRule="exact"/>
              <w:rPr>
                <w:sz w:val="20"/>
                <w:szCs w:val="20"/>
                <w:color w:val="auto"/>
              </w:rPr>
            </w:pPr>
            <w:r>
              <w:rPr>
                <w:rFonts w:ascii="Arial" w:cs="Arial" w:eastAsia="Arial" w:hAnsi="Arial"/>
                <w:sz w:val="14"/>
                <w:szCs w:val="14"/>
                <w:color w:val="auto"/>
              </w:rPr>
              <w:t>(A)</w:t>
            </w:r>
          </w:p>
        </w:tc>
        <w:tc>
          <w:tcPr>
            <w:tcW w:w="1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40" w:type="dxa"/>
            <w:vAlign w:val="bottom"/>
            <w:gridSpan w:val="2"/>
          </w:tcPr>
          <w:p>
            <w:pPr>
              <w:jc w:val="center"/>
              <w:ind w:right="320"/>
              <w:spacing w:after="0" w:line="123" w:lineRule="exact"/>
              <w:rPr>
                <w:sz w:val="20"/>
                <w:szCs w:val="20"/>
                <w:color w:val="auto"/>
              </w:rPr>
            </w:pPr>
            <w:r>
              <w:rPr>
                <w:rFonts w:ascii="Arial" w:cs="Arial" w:eastAsia="Arial" w:hAnsi="Arial"/>
                <w:sz w:val="14"/>
                <w:szCs w:val="14"/>
                <w:color w:val="auto"/>
              </w:rPr>
              <w:t>(B)</w:t>
            </w: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880" w:type="dxa"/>
            <w:vAlign w:val="bottom"/>
          </w:tcPr>
          <w:p>
            <w:pPr>
              <w:jc w:val="right"/>
              <w:ind w:right="408"/>
              <w:spacing w:after="0" w:line="123" w:lineRule="exact"/>
              <w:rPr>
                <w:sz w:val="20"/>
                <w:szCs w:val="20"/>
                <w:color w:val="auto"/>
              </w:rPr>
            </w:pPr>
            <w:r>
              <w:rPr>
                <w:rFonts w:ascii="Arial" w:cs="Arial" w:eastAsia="Arial" w:hAnsi="Arial"/>
                <w:sz w:val="14"/>
                <w:szCs w:val="14"/>
                <w:color w:val="auto"/>
              </w:rPr>
              <w:t>(C)</w:t>
            </w: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00" w:type="dxa"/>
            <w:vAlign w:val="bottom"/>
            <w:gridSpan w:val="2"/>
            <w:vMerge w:val="continue"/>
          </w:tcPr>
          <w:p>
            <w:pPr>
              <w:spacing w:after="0"/>
              <w:rPr>
                <w:sz w:val="10"/>
                <w:szCs w:val="10"/>
                <w:color w:val="auto"/>
              </w:rPr>
            </w:pPr>
          </w:p>
        </w:tc>
        <w:tc>
          <w:tcPr>
            <w:tcW w:w="7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20" w:type="dxa"/>
            <w:vAlign w:val="bottom"/>
            <w:gridSpan w:val="2"/>
            <w:vMerge w:val="continue"/>
          </w:tcPr>
          <w:p>
            <w:pPr>
              <w:spacing w:after="0"/>
              <w:rPr>
                <w:sz w:val="10"/>
                <w:szCs w:val="10"/>
                <w:color w:val="auto"/>
              </w:rPr>
            </w:pPr>
          </w:p>
        </w:tc>
        <w:tc>
          <w:tcPr>
            <w:tcW w:w="7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w w:val="92"/>
              </w:rPr>
              <w:t>September 30, 2017</w:t>
            </w:r>
          </w:p>
        </w:tc>
        <w:tc>
          <w:tcPr>
            <w:tcW w:w="160" w:type="dxa"/>
            <w:vAlign w:val="bottom"/>
          </w:tcPr>
          <w:p>
            <w:pPr>
              <w:spacing w:after="0"/>
              <w:rPr>
                <w:sz w:val="14"/>
                <w:szCs w:val="14"/>
                <w:color w:val="auto"/>
              </w:rPr>
            </w:pPr>
          </w:p>
        </w:tc>
        <w:tc>
          <w:tcPr>
            <w:tcW w:w="980" w:type="dxa"/>
            <w:vAlign w:val="bottom"/>
            <w:gridSpan w:val="3"/>
          </w:tcPr>
          <w:p>
            <w:pPr>
              <w:spacing w:after="0"/>
              <w:rPr>
                <w:sz w:val="20"/>
                <w:szCs w:val="20"/>
                <w:color w:val="auto"/>
              </w:rPr>
            </w:pPr>
            <w:r>
              <w:rPr>
                <w:rFonts w:ascii="Arial" w:cs="Arial" w:eastAsia="Arial" w:hAnsi="Arial"/>
                <w:sz w:val="14"/>
                <w:szCs w:val="14"/>
                <w:color w:val="auto"/>
              </w:rPr>
              <w:t>June 30, 2017</w:t>
            </w:r>
          </w:p>
        </w:tc>
        <w:tc>
          <w:tcPr>
            <w:tcW w:w="1400" w:type="dxa"/>
            <w:vAlign w:val="bottom"/>
            <w:gridSpan w:val="4"/>
          </w:tcPr>
          <w:p>
            <w:pPr>
              <w:ind w:left="40"/>
              <w:spacing w:after="0"/>
              <w:rPr>
                <w:sz w:val="20"/>
                <w:szCs w:val="20"/>
                <w:color w:val="auto"/>
              </w:rPr>
            </w:pPr>
            <w:r>
              <w:rPr>
                <w:rFonts w:ascii="Arial" w:cs="Arial" w:eastAsia="Arial" w:hAnsi="Arial"/>
                <w:sz w:val="14"/>
                <w:szCs w:val="14"/>
                <w:color w:val="auto"/>
              </w:rPr>
              <w:t>September 30, 2016</w:t>
            </w:r>
          </w:p>
        </w:tc>
        <w:tc>
          <w:tcPr>
            <w:tcW w:w="80" w:type="dxa"/>
            <w:vAlign w:val="bottom"/>
          </w:tcPr>
          <w:p>
            <w:pPr>
              <w:spacing w:after="0"/>
              <w:rPr>
                <w:sz w:val="14"/>
                <w:szCs w:val="14"/>
                <w:color w:val="auto"/>
              </w:rPr>
            </w:pPr>
          </w:p>
        </w:tc>
        <w:tc>
          <w:tcPr>
            <w:tcW w:w="900" w:type="dxa"/>
            <w:vAlign w:val="bottom"/>
            <w:gridSpan w:val="2"/>
          </w:tcPr>
          <w:p>
            <w:pPr>
              <w:jc w:val="right"/>
              <w:ind w:right="300"/>
              <w:spacing w:after="0"/>
              <w:rPr>
                <w:sz w:val="20"/>
                <w:szCs w:val="20"/>
                <w:color w:val="auto"/>
              </w:rPr>
            </w:pPr>
            <w:r>
              <w:rPr>
                <w:rFonts w:ascii="Arial" w:cs="Arial" w:eastAsia="Arial" w:hAnsi="Arial"/>
                <w:sz w:val="14"/>
                <w:szCs w:val="14"/>
                <w:color w:val="auto"/>
                <w:w w:val="96"/>
              </w:rPr>
              <w:t>CHANGE</w:t>
            </w:r>
          </w:p>
        </w:tc>
        <w:tc>
          <w:tcPr>
            <w:tcW w:w="74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3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4"/>
                <w:szCs w:val="14"/>
                <w:color w:val="auto"/>
                <w:w w:val="96"/>
              </w:rPr>
              <w:t>CHANGE</w:t>
            </w:r>
          </w:p>
        </w:tc>
        <w:tc>
          <w:tcPr>
            <w:tcW w:w="720" w:type="dxa"/>
            <w:vAlign w:val="bottom"/>
          </w:tcPr>
          <w:p>
            <w:pPr>
              <w:jc w:val="right"/>
              <w:ind w:right="22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68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140" w:type="dxa"/>
            <w:vAlign w:val="bottom"/>
            <w:tcBorders>
              <w:top w:val="single" w:sz="8" w:color="auto"/>
            </w:tcBorders>
            <w:gridSpan w:val="4"/>
          </w:tcPr>
          <w:p>
            <w:pPr>
              <w:jc w:val="center"/>
              <w:ind w:right="40"/>
              <w:spacing w:after="0"/>
              <w:rPr>
                <w:sz w:val="20"/>
                <w:szCs w:val="20"/>
                <w:color w:val="auto"/>
              </w:rPr>
            </w:pPr>
            <w:r>
              <w:rPr>
                <w:rFonts w:ascii="Arial" w:cs="Arial" w:eastAsia="Arial" w:hAnsi="Arial"/>
                <w:sz w:val="14"/>
                <w:szCs w:val="14"/>
                <w:color w:val="auto"/>
                <w:w w:val="93"/>
              </w:rPr>
              <w:t>(In US$ thousand)</w:t>
            </w:r>
          </w:p>
        </w:tc>
        <w:tc>
          <w:tcPr>
            <w:tcW w:w="4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36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680" w:type="dxa"/>
            <w:vAlign w:val="bottom"/>
          </w:tcPr>
          <w:p>
            <w:pPr>
              <w:spacing w:after="0"/>
              <w:rPr>
                <w:sz w:val="9"/>
                <w:szCs w:val="9"/>
                <w:color w:val="auto"/>
              </w:rPr>
            </w:pPr>
          </w:p>
        </w:tc>
        <w:tc>
          <w:tcPr>
            <w:tcW w:w="260" w:type="dxa"/>
            <w:vAlign w:val="bottom"/>
          </w:tcPr>
          <w:p>
            <w:pPr>
              <w:spacing w:after="0"/>
              <w:rPr>
                <w:sz w:val="9"/>
                <w:szCs w:val="9"/>
                <w:color w:val="auto"/>
              </w:rPr>
            </w:pPr>
          </w:p>
        </w:tc>
        <w:tc>
          <w:tcPr>
            <w:tcW w:w="88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180" w:type="dxa"/>
            <w:vAlign w:val="bottom"/>
          </w:tcPr>
          <w:p>
            <w:pPr>
              <w:spacing w:after="0"/>
              <w:rPr>
                <w:sz w:val="9"/>
                <w:szCs w:val="9"/>
                <w:color w:val="auto"/>
              </w:rPr>
            </w:pPr>
          </w:p>
        </w:tc>
        <w:tc>
          <w:tcPr>
            <w:tcW w:w="40" w:type="dxa"/>
            <w:vAlign w:val="bottom"/>
          </w:tcPr>
          <w:p>
            <w:pPr>
              <w:spacing w:after="0"/>
              <w:rPr>
                <w:sz w:val="9"/>
                <w:szCs w:val="9"/>
                <w:color w:val="auto"/>
              </w:rPr>
            </w:pPr>
          </w:p>
        </w:tc>
        <w:tc>
          <w:tcPr>
            <w:tcW w:w="260" w:type="dxa"/>
            <w:vAlign w:val="bottom"/>
          </w:tcPr>
          <w:p>
            <w:pPr>
              <w:spacing w:after="0"/>
              <w:rPr>
                <w:sz w:val="9"/>
                <w:szCs w:val="9"/>
                <w:color w:val="auto"/>
              </w:rPr>
            </w:pPr>
          </w:p>
        </w:tc>
        <w:tc>
          <w:tcPr>
            <w:tcW w:w="8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740" w:type="dxa"/>
            <w:vAlign w:val="bottom"/>
          </w:tcPr>
          <w:p>
            <w:pPr>
              <w:spacing w:after="0"/>
              <w:rPr>
                <w:sz w:val="9"/>
                <w:szCs w:val="9"/>
                <w:color w:val="auto"/>
              </w:rPr>
            </w:pPr>
          </w:p>
        </w:tc>
        <w:tc>
          <w:tcPr>
            <w:tcW w:w="3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20" w:type="dxa"/>
            <w:vAlign w:val="bottom"/>
          </w:tcPr>
          <w:p>
            <w:pPr>
              <w:spacing w:after="0"/>
              <w:rPr>
                <w:sz w:val="9"/>
                <w:szCs w:val="9"/>
                <w:color w:val="auto"/>
              </w:rPr>
            </w:pPr>
          </w:p>
        </w:tc>
        <w:tc>
          <w:tcPr>
            <w:tcW w:w="1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ASSETS: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799,435</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819,390</w:t>
            </w: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754,876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(19,955)</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44,559</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At fair value through profit or loss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28</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(13)</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(100)</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At fair value through OCI</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16,796</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16,435</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55,703</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361</w:t>
            </w:r>
          </w:p>
        </w:tc>
        <w:tc>
          <w:tcPr>
            <w:tcW w:w="1100" w:type="dxa"/>
            <w:vAlign w:val="bottom"/>
            <w:gridSpan w:val="2"/>
            <w:shd w:val="clear" w:color="auto" w:fill="CCEEFF"/>
          </w:tcPr>
          <w:p>
            <w:pPr>
              <w:jc w:val="right"/>
              <w:ind w:right="36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(38,907)</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Securities at amortized cost, net</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70,697</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62,791</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88,866</w:t>
            </w:r>
          </w:p>
        </w:tc>
        <w:tc>
          <w:tcPr>
            <w:tcW w:w="8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7,906</w:t>
            </w:r>
          </w:p>
        </w:tc>
        <w:tc>
          <w:tcPr>
            <w:tcW w:w="1100" w:type="dxa"/>
            <w:vAlign w:val="bottom"/>
            <w:gridSpan w:val="2"/>
          </w:tcPr>
          <w:p>
            <w:pPr>
              <w:jc w:val="right"/>
              <w:ind w:right="360"/>
              <w:spacing w:after="0" w:line="149" w:lineRule="exact"/>
              <w:rPr>
                <w:sz w:val="20"/>
                <w:szCs w:val="20"/>
                <w:color w:val="auto"/>
              </w:rPr>
            </w:pPr>
            <w:r>
              <w:rPr>
                <w:rFonts w:ascii="Arial" w:cs="Arial" w:eastAsia="Arial" w:hAnsi="Arial"/>
                <w:sz w:val="14"/>
                <w:szCs w:val="14"/>
                <w:color w:val="auto"/>
              </w:rPr>
              <w:t>13</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(18,169)</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at amortized cost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5,343,191</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5,570,315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6,393,382</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(227,124)</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(4)</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(1,050,191)</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Less:</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420"/>
              <w:spacing w:after="0" w:line="149" w:lineRule="exact"/>
              <w:rPr>
                <w:sz w:val="20"/>
                <w:szCs w:val="20"/>
                <w:color w:val="auto"/>
              </w:rPr>
            </w:pPr>
            <w:r>
              <w:rPr>
                <w:rFonts w:ascii="Arial" w:cs="Arial" w:eastAsia="Arial" w:hAnsi="Arial"/>
                <w:sz w:val="14"/>
                <w:szCs w:val="14"/>
                <w:color w:val="auto"/>
              </w:rPr>
              <w:t>Allowance for expected credit losses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111,728</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115,607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106,335</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(3,879)</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5,393</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420"/>
              <w:spacing w:after="0" w:line="149" w:lineRule="exact"/>
              <w:rPr>
                <w:sz w:val="20"/>
                <w:szCs w:val="20"/>
                <w:color w:val="auto"/>
              </w:rPr>
            </w:pPr>
            <w:r>
              <w:rPr>
                <w:rFonts w:ascii="Arial" w:cs="Arial" w:eastAsia="Arial" w:hAnsi="Arial"/>
                <w:sz w:val="14"/>
                <w:szCs w:val="14"/>
                <w:color w:val="auto"/>
              </w:rPr>
              <w:t>Unearned interest and deferred fees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5,838</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6,723</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8,695</w:t>
            </w: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(885)</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(13)</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(2,857)</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at amortized cost, net</w:t>
            </w: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5,225,625</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5,447,985</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6,278,352</w:t>
            </w: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(222,360)</w:t>
            </w:r>
          </w:p>
        </w:tc>
        <w:tc>
          <w:tcPr>
            <w:tcW w:w="2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CCEEFF"/>
            </w:tcBorders>
            <w:gridSpan w:val="2"/>
            <w:shd w:val="clear" w:color="auto" w:fill="CCEEFF"/>
          </w:tcPr>
          <w:p>
            <w:pPr>
              <w:jc w:val="right"/>
              <w:ind w:right="320"/>
              <w:spacing w:after="0" w:line="142" w:lineRule="exact"/>
              <w:rPr>
                <w:sz w:val="20"/>
                <w:szCs w:val="20"/>
                <w:color w:val="auto"/>
              </w:rPr>
            </w:pPr>
            <w:r>
              <w:rPr>
                <w:rFonts w:ascii="Arial" w:cs="Arial" w:eastAsia="Arial" w:hAnsi="Arial"/>
                <w:sz w:val="14"/>
                <w:szCs w:val="14"/>
                <w:color w:val="auto"/>
              </w:rPr>
              <w:t>(4)</w:t>
            </w: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4"/>
              </w:rPr>
              <w:t>(1,052,727)</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At fair value – Derivative financial instruments used for</w:t>
            </w: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hedging – receivable</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11,034</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6,497</w:t>
            </w:r>
          </w:p>
        </w:tc>
        <w:tc>
          <w:tcPr>
            <w:tcW w:w="4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27,369</w:t>
            </w: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4,537</w:t>
            </w:r>
          </w:p>
        </w:tc>
        <w:tc>
          <w:tcPr>
            <w:tcW w:w="1100" w:type="dxa"/>
            <w:vAlign w:val="bottom"/>
            <w:gridSpan w:val="2"/>
            <w:shd w:val="clear" w:color="auto" w:fill="CCEEFF"/>
          </w:tcPr>
          <w:p>
            <w:pPr>
              <w:jc w:val="right"/>
              <w:ind w:right="360"/>
              <w:spacing w:after="0"/>
              <w:rPr>
                <w:sz w:val="20"/>
                <w:szCs w:val="20"/>
                <w:color w:val="auto"/>
              </w:rPr>
            </w:pPr>
            <w:r>
              <w:rPr>
                <w:rFonts w:ascii="Arial" w:cs="Arial" w:eastAsia="Arial" w:hAnsi="Arial"/>
                <w:sz w:val="14"/>
                <w:szCs w:val="14"/>
                <w:color w:val="auto"/>
              </w:rPr>
              <w:t>70</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(16,335)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Property and equipment, net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7,849</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8,044</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6,654</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(195)</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1,195</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Intangibles, net</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2,368</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2,534</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3,086</w:t>
            </w: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(166)</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(718)</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Other assets:</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Customers' liabilities under acceptances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4,902</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5,194</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1,715</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(292)</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3,187</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Accrued interest receivable</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32,869</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33,466</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45,296</w:t>
            </w: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(597)</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(12,427)</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Other assets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28,545</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19,813</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25,135</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8,732</w:t>
            </w:r>
          </w:p>
        </w:tc>
        <w:tc>
          <w:tcPr>
            <w:tcW w:w="1100" w:type="dxa"/>
            <w:vAlign w:val="bottom"/>
            <w:gridSpan w:val="2"/>
            <w:shd w:val="clear" w:color="auto" w:fill="CCEEFF"/>
          </w:tcPr>
          <w:p>
            <w:pPr>
              <w:jc w:val="right"/>
              <w:ind w:right="360"/>
              <w:spacing w:after="0" w:line="149" w:lineRule="exact"/>
              <w:rPr>
                <w:sz w:val="20"/>
                <w:szCs w:val="20"/>
                <w:color w:val="auto"/>
              </w:rPr>
            </w:pPr>
            <w:r>
              <w:rPr>
                <w:rFonts w:ascii="Arial" w:cs="Arial" w:eastAsia="Arial" w:hAnsi="Arial"/>
                <w:sz w:val="14"/>
                <w:szCs w:val="14"/>
                <w:color w:val="auto"/>
              </w:rPr>
              <w:t>44</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3,410</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of other assets</w:t>
            </w: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66,316</w:t>
            </w: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58,473</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72,146</w:t>
            </w:r>
          </w:p>
        </w:tc>
        <w:tc>
          <w:tcPr>
            <w:tcW w:w="22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7,843</w:t>
            </w:r>
          </w:p>
        </w:tc>
        <w:tc>
          <w:tcPr>
            <w:tcW w:w="220" w:type="dxa"/>
            <w:vAlign w:val="bottom"/>
            <w:tcBorders>
              <w:bottom w:val="single" w:sz="8" w:color="CCEEFF"/>
            </w:tcBorders>
          </w:tcPr>
          <w:p>
            <w:pPr>
              <w:spacing w:after="0"/>
              <w:rPr>
                <w:sz w:val="12"/>
                <w:szCs w:val="12"/>
                <w:color w:val="auto"/>
              </w:rPr>
            </w:pPr>
          </w:p>
        </w:tc>
        <w:tc>
          <w:tcPr>
            <w:tcW w:w="1100" w:type="dxa"/>
            <w:vAlign w:val="bottom"/>
            <w:tcBorders>
              <w:bottom w:val="single" w:sz="8" w:color="CCEEFF"/>
            </w:tcBorders>
            <w:gridSpan w:val="2"/>
          </w:tcPr>
          <w:p>
            <w:pPr>
              <w:jc w:val="right"/>
              <w:ind w:right="360"/>
              <w:spacing w:after="0" w:line="142" w:lineRule="exact"/>
              <w:rPr>
                <w:sz w:val="20"/>
                <w:szCs w:val="20"/>
                <w:color w:val="auto"/>
              </w:rPr>
            </w:pPr>
            <w:r>
              <w:rPr>
                <w:rFonts w:ascii="Arial" w:cs="Arial" w:eastAsia="Arial" w:hAnsi="Arial"/>
                <w:sz w:val="14"/>
                <w:szCs w:val="14"/>
                <w:color w:val="auto"/>
              </w:rPr>
              <w:t>13</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(5,830)</w:t>
            </w: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TOTAL ASSETS</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6,200,120</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6,422,162</w:t>
            </w:r>
          </w:p>
        </w:tc>
        <w:tc>
          <w:tcPr>
            <w:tcW w:w="180" w:type="dxa"/>
            <w:vAlign w:val="bottom"/>
          </w:tcPr>
          <w:p>
            <w:pPr>
              <w:spacing w:after="0"/>
              <w:rPr>
                <w:sz w:val="16"/>
                <w:szCs w:val="16"/>
                <w:color w:val="auto"/>
              </w:rPr>
            </w:pP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7,287,080</w:t>
            </w:r>
          </w:p>
        </w:tc>
        <w:tc>
          <w:tcPr>
            <w:tcW w:w="220" w:type="dxa"/>
            <w:vAlign w:val="bottom"/>
          </w:tcPr>
          <w:p>
            <w:pPr>
              <w:spacing w:after="0"/>
              <w:rPr>
                <w:sz w:val="16"/>
                <w:szCs w:val="16"/>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(222,042)</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(1,086,960)</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68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260" w:type="dxa"/>
            <w:vAlign w:val="bottom"/>
            <w:tcBorders>
              <w:top w:val="single" w:sz="8" w:color="auto"/>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LIABILITIES AND STOCKHOLDERS' EQUITY:</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Demand</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205,133</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126,977</w:t>
            </w: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252,536</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78,156</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(47,403)</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Time</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2,797,876</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3,226,578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2,873,469</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(428,702)</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(75,593)</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deposits</w:t>
            </w: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3,003,009</w:t>
            </w: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3,353,555</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3,126,005</w:t>
            </w:r>
          </w:p>
        </w:tc>
        <w:tc>
          <w:tcPr>
            <w:tcW w:w="22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(350,546)</w:t>
            </w:r>
          </w:p>
        </w:tc>
        <w:tc>
          <w:tcPr>
            <w:tcW w:w="220" w:type="dxa"/>
            <w:vAlign w:val="bottom"/>
            <w:tcBorders>
              <w:bottom w:val="single" w:sz="8" w:color="CCEEFF"/>
            </w:tcBorders>
          </w:tcPr>
          <w:p>
            <w:pPr>
              <w:spacing w:after="0"/>
              <w:rPr>
                <w:sz w:val="12"/>
                <w:szCs w:val="12"/>
                <w:color w:val="auto"/>
              </w:rPr>
            </w:pPr>
          </w:p>
        </w:tc>
        <w:tc>
          <w:tcPr>
            <w:tcW w:w="1100" w:type="dxa"/>
            <w:vAlign w:val="bottom"/>
            <w:tcBorders>
              <w:bottom w:val="single" w:sz="8" w:color="CCEEFF"/>
            </w:tcBorders>
            <w:gridSpan w:val="2"/>
          </w:tcPr>
          <w:p>
            <w:pPr>
              <w:jc w:val="right"/>
              <w:ind w:right="320"/>
              <w:spacing w:after="0" w:line="142" w:lineRule="exact"/>
              <w:rPr>
                <w:sz w:val="20"/>
                <w:szCs w:val="20"/>
                <w:color w:val="auto"/>
              </w:rPr>
            </w:pPr>
            <w:r>
              <w:rPr>
                <w:rFonts w:ascii="Arial" w:cs="Arial" w:eastAsia="Arial" w:hAnsi="Arial"/>
                <w:sz w:val="14"/>
                <w:szCs w:val="14"/>
                <w:color w:val="auto"/>
              </w:rPr>
              <w:t>(10)</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(122,996)</w:t>
            </w: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680" w:type="dxa"/>
            <w:vAlign w:val="bottom"/>
          </w:tcPr>
          <w:p>
            <w:pPr>
              <w:spacing w:after="0" w:line="130" w:lineRule="exact"/>
              <w:rPr>
                <w:sz w:val="20"/>
                <w:szCs w:val="20"/>
                <w:color w:val="auto"/>
              </w:rPr>
            </w:pPr>
            <w:r>
              <w:rPr>
                <w:rFonts w:ascii="Arial" w:cs="Arial" w:eastAsia="Arial" w:hAnsi="Arial"/>
                <w:sz w:val="14"/>
                <w:szCs w:val="14"/>
                <w:color w:val="auto"/>
              </w:rPr>
              <w:t>At fair value – Derivative financial instruments used for</w:t>
            </w: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00" w:type="dxa"/>
            <w:vAlign w:val="bottom"/>
            <w:gridSpan w:val="2"/>
          </w:tcPr>
          <w:p>
            <w:pPr>
              <w:spacing w:after="0"/>
              <w:rPr>
                <w:sz w:val="20"/>
                <w:szCs w:val="20"/>
                <w:color w:val="auto"/>
              </w:rPr>
            </w:pPr>
            <w:r>
              <w:rPr>
                <w:rFonts w:ascii="Arial" w:cs="Arial" w:eastAsia="Arial" w:hAnsi="Arial"/>
                <w:sz w:val="14"/>
                <w:szCs w:val="14"/>
                <w:color w:val="auto"/>
              </w:rPr>
              <w:t>hedging – payable</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25,617</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33,946</w:t>
            </w:r>
          </w:p>
        </w:tc>
        <w:tc>
          <w:tcPr>
            <w:tcW w:w="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34,652</w:t>
            </w:r>
          </w:p>
        </w:tc>
        <w:tc>
          <w:tcPr>
            <w:tcW w:w="80" w:type="dxa"/>
            <w:vAlign w:val="bottom"/>
          </w:tcPr>
          <w:p>
            <w:pPr>
              <w:spacing w:after="0"/>
              <w:rPr>
                <w:sz w:val="14"/>
                <w:szCs w:val="14"/>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4"/>
                <w:szCs w:val="14"/>
                <w:color w:val="auto"/>
              </w:rPr>
              <w:t>(8,329)</w:t>
            </w:r>
          </w:p>
        </w:tc>
        <w:tc>
          <w:tcPr>
            <w:tcW w:w="1100" w:type="dxa"/>
            <w:vAlign w:val="bottom"/>
            <w:gridSpan w:val="2"/>
          </w:tcPr>
          <w:p>
            <w:pPr>
              <w:jc w:val="right"/>
              <w:ind w:right="320"/>
              <w:spacing w:after="0"/>
              <w:rPr>
                <w:sz w:val="20"/>
                <w:szCs w:val="20"/>
                <w:color w:val="auto"/>
              </w:rPr>
            </w:pPr>
            <w:r>
              <w:rPr>
                <w:rFonts w:ascii="Arial" w:cs="Arial" w:eastAsia="Arial" w:hAnsi="Arial"/>
                <w:sz w:val="14"/>
                <w:szCs w:val="14"/>
                <w:color w:val="auto"/>
              </w:rPr>
              <w:t>(25)</w:t>
            </w:r>
          </w:p>
        </w:tc>
        <w:tc>
          <w:tcPr>
            <w:tcW w:w="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4"/>
                <w:szCs w:val="14"/>
                <w:color w:val="auto"/>
              </w:rPr>
              <w:t>(9,035)</w:t>
            </w: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(26)</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Financial liabilities at fair value through profit or loss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(27)</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(100)</w:t>
            </w: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n.m.</w:t>
            </w:r>
          </w:p>
        </w:tc>
        <w:tc>
          <w:tcPr>
            <w:tcW w:w="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Securities sold under repurchase agreement</w:t>
            </w:r>
          </w:p>
        </w:tc>
        <w:tc>
          <w:tcPr>
            <w:tcW w:w="2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101,403</w:t>
            </w:r>
          </w:p>
        </w:tc>
        <w:tc>
          <w:tcPr>
            <w:tcW w:w="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n.m.</w:t>
            </w: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(101,403)</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737,129</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487,056</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1,132,488</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250,073</w:t>
            </w:r>
          </w:p>
        </w:tc>
        <w:tc>
          <w:tcPr>
            <w:tcW w:w="1100" w:type="dxa"/>
            <w:vAlign w:val="bottom"/>
            <w:gridSpan w:val="2"/>
          </w:tcPr>
          <w:p>
            <w:pPr>
              <w:jc w:val="right"/>
              <w:ind w:right="360"/>
              <w:spacing w:after="0" w:line="149" w:lineRule="exact"/>
              <w:rPr>
                <w:sz w:val="20"/>
                <w:szCs w:val="20"/>
                <w:color w:val="auto"/>
              </w:rPr>
            </w:pPr>
            <w:r>
              <w:rPr>
                <w:rFonts w:ascii="Arial" w:cs="Arial" w:eastAsia="Arial" w:hAnsi="Arial"/>
                <w:sz w:val="14"/>
                <w:szCs w:val="14"/>
                <w:color w:val="auto"/>
              </w:rPr>
              <w:t>51</w:t>
            </w: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(395,359)</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Long-term borrowings and debt, net</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1,357,796</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1,485,707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1,831,372</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(127,911)</w:t>
            </w:r>
          </w:p>
        </w:tc>
        <w:tc>
          <w:tcPr>
            <w:tcW w:w="110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(9)</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(473,576)</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liabilities:</w:t>
            </w: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ind w:left="200"/>
              <w:spacing w:after="0" w:line="149" w:lineRule="exact"/>
              <w:rPr>
                <w:sz w:val="20"/>
                <w:szCs w:val="20"/>
                <w:color w:val="auto"/>
              </w:rPr>
            </w:pPr>
            <w:r>
              <w:rPr>
                <w:rFonts w:ascii="Arial" w:cs="Arial" w:eastAsia="Arial" w:hAnsi="Arial"/>
                <w:sz w:val="14"/>
                <w:szCs w:val="14"/>
                <w:color w:val="auto"/>
              </w:rPr>
              <w:t>Acceptances outstanding</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4,902</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5,194</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1,715</w:t>
            </w:r>
          </w:p>
        </w:tc>
        <w:tc>
          <w:tcPr>
            <w:tcW w:w="80" w:type="dxa"/>
            <w:vAlign w:val="bottom"/>
          </w:tcPr>
          <w:p>
            <w:pPr>
              <w:spacing w:after="0"/>
              <w:rPr>
                <w:sz w:val="12"/>
                <w:szCs w:val="12"/>
                <w:color w:val="auto"/>
              </w:rPr>
            </w:pP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(292)</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3,187</w:t>
            </w: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186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Accrued interest payable</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18,191</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12,953</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22,000</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5,238</w:t>
            </w:r>
          </w:p>
        </w:tc>
        <w:tc>
          <w:tcPr>
            <w:tcW w:w="1100" w:type="dxa"/>
            <w:vAlign w:val="bottom"/>
            <w:gridSpan w:val="2"/>
            <w:shd w:val="clear" w:color="auto" w:fill="CCEEFF"/>
          </w:tcPr>
          <w:p>
            <w:pPr>
              <w:jc w:val="right"/>
              <w:ind w:right="360"/>
              <w:spacing w:after="0" w:line="149" w:lineRule="exact"/>
              <w:rPr>
                <w:sz w:val="20"/>
                <w:szCs w:val="20"/>
                <w:color w:val="auto"/>
              </w:rPr>
            </w:pPr>
            <w:r>
              <w:rPr>
                <w:rFonts w:ascii="Arial" w:cs="Arial" w:eastAsia="Arial" w:hAnsi="Arial"/>
                <w:sz w:val="14"/>
                <w:szCs w:val="14"/>
                <w:color w:val="auto"/>
              </w:rPr>
              <w:t>40</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(3,809)</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80" w:type="dxa"/>
            <w:vAlign w:val="bottom"/>
          </w:tcPr>
          <w:p>
            <w:pPr>
              <w:ind w:left="200"/>
              <w:spacing w:after="0" w:line="130" w:lineRule="exact"/>
              <w:rPr>
                <w:sz w:val="20"/>
                <w:szCs w:val="20"/>
                <w:color w:val="auto"/>
              </w:rPr>
            </w:pPr>
            <w:r>
              <w:rPr>
                <w:rFonts w:ascii="Arial" w:cs="Arial" w:eastAsia="Arial" w:hAnsi="Arial"/>
                <w:sz w:val="14"/>
                <w:szCs w:val="14"/>
                <w:color w:val="auto"/>
              </w:rPr>
              <w:t>Allowance for expected credit losses on loan</w:t>
            </w: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tcPr>
          <w:p>
            <w:pPr>
              <w:ind w:left="200"/>
              <w:spacing w:after="0"/>
              <w:rPr>
                <w:sz w:val="20"/>
                <w:szCs w:val="20"/>
                <w:color w:val="auto"/>
              </w:rPr>
            </w:pPr>
            <w:r>
              <w:rPr>
                <w:rFonts w:ascii="Arial" w:cs="Arial" w:eastAsia="Arial" w:hAnsi="Arial"/>
                <w:sz w:val="14"/>
                <w:szCs w:val="14"/>
                <w:color w:val="auto"/>
              </w:rPr>
              <w:t>commitments and financial guarantee contracts</w:t>
            </w:r>
          </w:p>
        </w:tc>
        <w:tc>
          <w:tcPr>
            <w:tcW w:w="26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4,830</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4,615</w:t>
            </w:r>
          </w:p>
        </w:tc>
        <w:tc>
          <w:tcPr>
            <w:tcW w:w="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5,366</w:t>
            </w:r>
          </w:p>
        </w:tc>
        <w:tc>
          <w:tcPr>
            <w:tcW w:w="80" w:type="dxa"/>
            <w:vAlign w:val="bottom"/>
          </w:tcPr>
          <w:p>
            <w:pPr>
              <w:spacing w:after="0"/>
              <w:rPr>
                <w:sz w:val="14"/>
                <w:szCs w:val="14"/>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4"/>
                <w:szCs w:val="14"/>
                <w:color w:val="auto"/>
              </w:rPr>
              <w:t>215</w:t>
            </w:r>
          </w:p>
        </w:tc>
        <w:tc>
          <w:tcPr>
            <w:tcW w:w="1100" w:type="dxa"/>
            <w:vAlign w:val="bottom"/>
            <w:gridSpan w:val="2"/>
          </w:tcPr>
          <w:p>
            <w:pPr>
              <w:jc w:val="right"/>
              <w:ind w:right="360"/>
              <w:spacing w:after="0"/>
              <w:rPr>
                <w:sz w:val="20"/>
                <w:szCs w:val="20"/>
                <w:color w:val="auto"/>
              </w:rPr>
            </w:pPr>
            <w:r>
              <w:rPr>
                <w:rFonts w:ascii="Arial" w:cs="Arial" w:eastAsia="Arial" w:hAnsi="Arial"/>
                <w:sz w:val="14"/>
                <w:szCs w:val="14"/>
                <w:color w:val="auto"/>
              </w:rPr>
              <w:t>5</w:t>
            </w:r>
          </w:p>
        </w:tc>
        <w:tc>
          <w:tcPr>
            <w:tcW w:w="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4"/>
                <w:szCs w:val="14"/>
                <w:color w:val="auto"/>
              </w:rPr>
              <w:t>(536)</w:t>
            </w: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(10)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Other liabilities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16,907</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14,969</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21,208</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1,938</w:t>
            </w:r>
          </w:p>
        </w:tc>
        <w:tc>
          <w:tcPr>
            <w:tcW w:w="1100" w:type="dxa"/>
            <w:vAlign w:val="bottom"/>
            <w:gridSpan w:val="2"/>
            <w:shd w:val="clear" w:color="auto" w:fill="CCEEFF"/>
          </w:tcPr>
          <w:p>
            <w:pPr>
              <w:jc w:val="right"/>
              <w:ind w:right="360"/>
              <w:spacing w:after="0" w:line="149" w:lineRule="exact"/>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(4,301)</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other liabilities</w:t>
            </w: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44,830</w:t>
            </w: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37,731</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50,289</w:t>
            </w:r>
          </w:p>
        </w:tc>
        <w:tc>
          <w:tcPr>
            <w:tcW w:w="22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7,099</w:t>
            </w:r>
          </w:p>
        </w:tc>
        <w:tc>
          <w:tcPr>
            <w:tcW w:w="220" w:type="dxa"/>
            <w:vAlign w:val="bottom"/>
            <w:tcBorders>
              <w:bottom w:val="single" w:sz="8" w:color="CCEEFF"/>
            </w:tcBorders>
          </w:tcPr>
          <w:p>
            <w:pPr>
              <w:spacing w:after="0"/>
              <w:rPr>
                <w:sz w:val="12"/>
                <w:szCs w:val="12"/>
                <w:color w:val="auto"/>
              </w:rPr>
            </w:pPr>
          </w:p>
        </w:tc>
        <w:tc>
          <w:tcPr>
            <w:tcW w:w="1100" w:type="dxa"/>
            <w:vAlign w:val="bottom"/>
            <w:tcBorders>
              <w:bottom w:val="single" w:sz="8" w:color="CCEEFF"/>
            </w:tcBorders>
            <w:gridSpan w:val="2"/>
          </w:tcPr>
          <w:p>
            <w:pPr>
              <w:jc w:val="right"/>
              <w:ind w:right="360"/>
              <w:spacing w:after="0" w:line="142" w:lineRule="exact"/>
              <w:rPr>
                <w:sz w:val="20"/>
                <w:szCs w:val="20"/>
                <w:color w:val="auto"/>
              </w:rPr>
            </w:pPr>
            <w:r>
              <w:rPr>
                <w:rFonts w:ascii="Arial" w:cs="Arial" w:eastAsia="Arial" w:hAnsi="Arial"/>
                <w:sz w:val="14"/>
                <w:szCs w:val="14"/>
                <w:color w:val="auto"/>
              </w:rPr>
              <w:t>19</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(5,459)</w:t>
            </w: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(11)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TOTAL LIABILITIES</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5,168,381</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5,398,022</w:t>
            </w:r>
          </w:p>
        </w:tc>
        <w:tc>
          <w:tcPr>
            <w:tcW w:w="180" w:type="dxa"/>
            <w:vAlign w:val="bottom"/>
          </w:tcPr>
          <w:p>
            <w:pPr>
              <w:spacing w:after="0"/>
              <w:rPr>
                <w:sz w:val="12"/>
                <w:szCs w:val="12"/>
                <w:color w:val="auto"/>
              </w:rPr>
            </w:pP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6,276,209</w:t>
            </w:r>
          </w:p>
        </w:tc>
        <w:tc>
          <w:tcPr>
            <w:tcW w:w="22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(229,641)</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(1,107,828)</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STOCKHOLDERS' EQUITY:</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Common stock</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279,980</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279,980</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Treasury stock</w:t>
            </w:r>
          </w:p>
        </w:tc>
        <w:tc>
          <w:tcPr>
            <w:tcW w:w="260" w:type="dxa"/>
            <w:vAlign w:val="bottom"/>
          </w:tcPr>
          <w:p>
            <w:pPr>
              <w:spacing w:after="0"/>
              <w:rPr>
                <w:sz w:val="12"/>
                <w:szCs w:val="12"/>
                <w:color w:val="auto"/>
              </w:rPr>
            </w:pPr>
          </w:p>
        </w:tc>
        <w:tc>
          <w:tcPr>
            <w:tcW w:w="9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(64,667)</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(64,733)</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(69,185)</w:t>
            </w:r>
          </w:p>
        </w:tc>
        <w:tc>
          <w:tcPr>
            <w:tcW w:w="8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4,518</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Additional paid-in capital in excess of assigned value of</w:t>
            </w: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2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119,436</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118,899</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120,011</w:t>
            </w:r>
          </w:p>
        </w:tc>
        <w:tc>
          <w:tcPr>
            <w:tcW w:w="2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537</w:t>
            </w:r>
          </w:p>
        </w:tc>
        <w:tc>
          <w:tcPr>
            <w:tcW w:w="1100" w:type="dxa"/>
            <w:vAlign w:val="bottom"/>
            <w:gridSpan w:val="2"/>
            <w:shd w:val="clear" w:color="auto" w:fill="CCEEFF"/>
          </w:tcPr>
          <w:p>
            <w:pPr>
              <w:jc w:val="right"/>
              <w:ind w:right="36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(575)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Capital reserves</w:t>
            </w:r>
          </w:p>
        </w:tc>
        <w:tc>
          <w:tcPr>
            <w:tcW w:w="260" w:type="dxa"/>
            <w:vAlign w:val="bottom"/>
          </w:tcPr>
          <w:p>
            <w:pPr>
              <w:spacing w:after="0"/>
              <w:rPr>
                <w:sz w:val="12"/>
                <w:szCs w:val="12"/>
                <w:color w:val="auto"/>
              </w:rPr>
            </w:pP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95,210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95,210</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8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100" w:type="dxa"/>
            <w:vAlign w:val="bottom"/>
            <w:gridSpan w:val="2"/>
          </w:tcPr>
          <w:p>
            <w:pPr>
              <w:jc w:val="right"/>
              <w:ind w:right="36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26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603,523</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598,217</w:t>
            </w: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589,239</w:t>
            </w: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5,306</w:t>
            </w:r>
          </w:p>
        </w:tc>
        <w:tc>
          <w:tcPr>
            <w:tcW w:w="1100" w:type="dxa"/>
            <w:vAlign w:val="bottom"/>
            <w:gridSpan w:val="2"/>
            <w:shd w:val="clear" w:color="auto" w:fill="CCEEFF"/>
          </w:tcPr>
          <w:p>
            <w:pPr>
              <w:jc w:val="right"/>
              <w:ind w:right="36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14,284</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Accumulated other comprehensive loss</w:t>
            </w:r>
          </w:p>
        </w:tc>
        <w:tc>
          <w:tcPr>
            <w:tcW w:w="260" w:type="dxa"/>
            <w:vAlign w:val="bottom"/>
          </w:tcPr>
          <w:p>
            <w:pPr>
              <w:spacing w:after="0"/>
              <w:rPr>
                <w:sz w:val="12"/>
                <w:szCs w:val="12"/>
                <w:color w:val="auto"/>
              </w:rPr>
            </w:pPr>
          </w:p>
        </w:tc>
        <w:tc>
          <w:tcPr>
            <w:tcW w:w="9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(1,743)</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(3,433)</w:t>
            </w: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(4,384)</w:t>
            </w:r>
          </w:p>
        </w:tc>
        <w:tc>
          <w:tcPr>
            <w:tcW w:w="8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1,690</w:t>
            </w:r>
          </w:p>
        </w:tc>
        <w:tc>
          <w:tcPr>
            <w:tcW w:w="110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(49)</w:t>
            </w: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2,641</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TOTAL STOCKHOLDERS' EQUITY</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1,031,739</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1,024,140</w:t>
            </w:r>
          </w:p>
        </w:tc>
        <w:tc>
          <w:tcPr>
            <w:tcW w:w="180" w:type="dxa"/>
            <w:vAlign w:val="bottom"/>
          </w:tcPr>
          <w:p>
            <w:pPr>
              <w:spacing w:after="0"/>
              <w:rPr>
                <w:sz w:val="12"/>
                <w:szCs w:val="12"/>
                <w:color w:val="auto"/>
              </w:rPr>
            </w:pP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1,010,871</w:t>
            </w:r>
          </w:p>
        </w:tc>
        <w:tc>
          <w:tcPr>
            <w:tcW w:w="22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7,599</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20,868</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TOTAL LIABILITIES AND STOCKHOLDERS' EQUITY</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6,200,120</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6,422,162</w:t>
            </w:r>
          </w:p>
        </w:tc>
        <w:tc>
          <w:tcPr>
            <w:tcW w:w="180" w:type="dxa"/>
            <w:vAlign w:val="bottom"/>
          </w:tcPr>
          <w:p>
            <w:pPr>
              <w:spacing w:after="0"/>
              <w:rPr>
                <w:sz w:val="12"/>
                <w:szCs w:val="12"/>
                <w:color w:val="auto"/>
              </w:rPr>
            </w:pPr>
          </w:p>
        </w:tc>
        <w:tc>
          <w:tcPr>
            <w:tcW w:w="30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7,287,080</w:t>
            </w:r>
          </w:p>
        </w:tc>
        <w:tc>
          <w:tcPr>
            <w:tcW w:w="22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(222,042)</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(1,086,960)</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5" w:name="page16"/>
    <w:bookmarkEnd w:id="15"/>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ind w:left="3760"/>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7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820" w:type="dxa"/>
            <w:vAlign w:val="bottom"/>
            <w:tcBorders>
              <w:bottom w:val="single" w:sz="8" w:color="auto"/>
            </w:tcBorders>
            <w:gridSpan w:val="6"/>
          </w:tcPr>
          <w:p>
            <w:pPr>
              <w:ind w:left="380"/>
              <w:spacing w:after="0"/>
              <w:rPr>
                <w:sz w:val="20"/>
                <w:szCs w:val="20"/>
                <w:color w:val="auto"/>
              </w:rPr>
            </w:pPr>
            <w:r>
              <w:rPr>
                <w:rFonts w:ascii="Arial" w:cs="Arial" w:eastAsia="Arial" w:hAnsi="Arial"/>
                <w:sz w:val="14"/>
                <w:szCs w:val="14"/>
                <w:color w:val="auto"/>
              </w:rPr>
              <w:t>FOR THE THREE MONTHS ENDED</w:t>
            </w:r>
          </w:p>
        </w:tc>
        <w:tc>
          <w:tcPr>
            <w:tcW w:w="46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gridSpan w:val="2"/>
            <w:vMerge w:val="restart"/>
          </w:tcPr>
          <w:p>
            <w:pPr>
              <w:jc w:val="right"/>
              <w:ind w:right="299"/>
              <w:spacing w:after="0"/>
              <w:rPr>
                <w:sz w:val="20"/>
                <w:szCs w:val="20"/>
                <w:color w:val="auto"/>
              </w:rPr>
            </w:pPr>
            <w:r>
              <w:rPr>
                <w:rFonts w:ascii="Arial" w:cs="Arial" w:eastAsia="Arial" w:hAnsi="Arial"/>
                <w:sz w:val="14"/>
                <w:szCs w:val="14"/>
                <w:color w:val="auto"/>
              </w:rPr>
              <w:t>(A) - (B)</w:t>
            </w:r>
          </w:p>
        </w:tc>
        <w:tc>
          <w:tcPr>
            <w:tcW w:w="7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vMerge w:val="restart"/>
          </w:tcPr>
          <w:p>
            <w:pPr>
              <w:jc w:val="right"/>
              <w:ind w:right="319"/>
              <w:spacing w:after="0"/>
              <w:rPr>
                <w:sz w:val="20"/>
                <w:szCs w:val="20"/>
                <w:color w:val="auto"/>
              </w:rPr>
            </w:pPr>
            <w:r>
              <w:rPr>
                <w:rFonts w:ascii="Arial" w:cs="Arial" w:eastAsia="Arial" w:hAnsi="Arial"/>
                <w:sz w:val="14"/>
                <w:szCs w:val="14"/>
                <w:color w:val="auto"/>
              </w:rPr>
              <w:t>(A) - (C)</w:t>
            </w:r>
          </w:p>
        </w:tc>
        <w:tc>
          <w:tcPr>
            <w:tcW w:w="7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7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100" w:type="dxa"/>
            <w:vAlign w:val="bottom"/>
            <w:gridSpan w:val="2"/>
          </w:tcPr>
          <w:p>
            <w:pPr>
              <w:jc w:val="right"/>
              <w:ind w:right="700"/>
              <w:spacing w:after="0" w:line="137" w:lineRule="exact"/>
              <w:rPr>
                <w:sz w:val="20"/>
                <w:szCs w:val="20"/>
                <w:color w:val="auto"/>
              </w:rPr>
            </w:pPr>
            <w:r>
              <w:rPr>
                <w:rFonts w:ascii="Arial" w:cs="Arial" w:eastAsia="Arial" w:hAnsi="Arial"/>
                <w:sz w:val="14"/>
                <w:szCs w:val="14"/>
                <w:color w:val="auto"/>
              </w:rPr>
              <w:t>(A)</w:t>
            </w:r>
          </w:p>
        </w:tc>
        <w:tc>
          <w:tcPr>
            <w:tcW w:w="200" w:type="dxa"/>
            <w:vAlign w:val="bottom"/>
          </w:tcPr>
          <w:p>
            <w:pPr>
              <w:spacing w:after="0"/>
              <w:rPr>
                <w:sz w:val="11"/>
                <w:szCs w:val="11"/>
                <w:color w:val="auto"/>
              </w:rPr>
            </w:pPr>
          </w:p>
        </w:tc>
        <w:tc>
          <w:tcPr>
            <w:tcW w:w="840" w:type="dxa"/>
            <w:vAlign w:val="bottom"/>
            <w:gridSpan w:val="2"/>
          </w:tcPr>
          <w:p>
            <w:pPr>
              <w:jc w:val="right"/>
              <w:ind w:right="540"/>
              <w:spacing w:after="0" w:line="137" w:lineRule="exact"/>
              <w:rPr>
                <w:sz w:val="20"/>
                <w:szCs w:val="20"/>
                <w:color w:val="auto"/>
              </w:rPr>
            </w:pPr>
            <w:r>
              <w:rPr>
                <w:rFonts w:ascii="Arial" w:cs="Arial" w:eastAsia="Arial" w:hAnsi="Arial"/>
                <w:sz w:val="14"/>
                <w:szCs w:val="14"/>
                <w:color w:val="auto"/>
              </w:rPr>
              <w:t>(B)</w:t>
            </w:r>
          </w:p>
        </w:tc>
        <w:tc>
          <w:tcPr>
            <w:tcW w:w="680" w:type="dxa"/>
            <w:vAlign w:val="bottom"/>
          </w:tcPr>
          <w:p>
            <w:pPr>
              <w:ind w:left="480"/>
              <w:spacing w:after="0" w:line="137" w:lineRule="exact"/>
              <w:rPr>
                <w:sz w:val="20"/>
                <w:szCs w:val="20"/>
                <w:color w:val="auto"/>
              </w:rPr>
            </w:pPr>
            <w:r>
              <w:rPr>
                <w:rFonts w:ascii="Arial" w:cs="Arial" w:eastAsia="Arial" w:hAnsi="Arial"/>
                <w:sz w:val="14"/>
                <w:szCs w:val="14"/>
                <w:color w:val="auto"/>
                <w:w w:val="92"/>
              </w:rPr>
              <w:t>(C)</w:t>
            </w:r>
          </w:p>
        </w:tc>
        <w:tc>
          <w:tcPr>
            <w:tcW w:w="4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20" w:type="dxa"/>
            <w:vAlign w:val="bottom"/>
            <w:vMerge w:val="restart"/>
          </w:tcPr>
          <w:p>
            <w:pPr>
              <w:jc w:val="right"/>
              <w:ind w:right="229"/>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20" w:type="dxa"/>
            <w:vAlign w:val="bottom"/>
            <w:vMerge w:val="restart"/>
          </w:tcPr>
          <w:p>
            <w:pPr>
              <w:jc w:val="right"/>
              <w:ind w:right="229"/>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20" w:type="dxa"/>
            <w:vAlign w:val="bottom"/>
          </w:tcPr>
          <w:p>
            <w:pPr>
              <w:spacing w:after="0"/>
              <w:rPr>
                <w:sz w:val="14"/>
                <w:szCs w:val="14"/>
                <w:color w:val="auto"/>
              </w:rPr>
            </w:pPr>
          </w:p>
        </w:tc>
        <w:tc>
          <w:tcPr>
            <w:tcW w:w="1380" w:type="dxa"/>
            <w:vAlign w:val="bottom"/>
            <w:gridSpan w:val="3"/>
          </w:tcPr>
          <w:p>
            <w:pPr>
              <w:spacing w:after="0"/>
              <w:rPr>
                <w:sz w:val="20"/>
                <w:szCs w:val="20"/>
                <w:color w:val="auto"/>
              </w:rPr>
            </w:pPr>
            <w:r>
              <w:rPr>
                <w:rFonts w:ascii="Arial" w:cs="Arial" w:eastAsia="Arial" w:hAnsi="Arial"/>
                <w:sz w:val="14"/>
                <w:szCs w:val="14"/>
                <w:color w:val="auto"/>
              </w:rPr>
              <w:t>September 30, 2017</w:t>
            </w:r>
          </w:p>
        </w:tc>
        <w:tc>
          <w:tcPr>
            <w:tcW w:w="1040" w:type="dxa"/>
            <w:vAlign w:val="bottom"/>
            <w:gridSpan w:val="3"/>
          </w:tcPr>
          <w:p>
            <w:pPr>
              <w:spacing w:after="0"/>
              <w:rPr>
                <w:sz w:val="20"/>
                <w:szCs w:val="20"/>
                <w:color w:val="auto"/>
              </w:rPr>
            </w:pPr>
            <w:r>
              <w:rPr>
                <w:rFonts w:ascii="Arial" w:cs="Arial" w:eastAsia="Arial" w:hAnsi="Arial"/>
                <w:sz w:val="14"/>
                <w:szCs w:val="14"/>
                <w:color w:val="auto"/>
              </w:rPr>
              <w:t>June 30, 2017</w:t>
            </w:r>
          </w:p>
        </w:tc>
        <w:tc>
          <w:tcPr>
            <w:tcW w:w="1320" w:type="dxa"/>
            <w:vAlign w:val="bottom"/>
            <w:gridSpan w:val="3"/>
          </w:tcPr>
          <w:p>
            <w:pPr>
              <w:spacing w:after="0"/>
              <w:rPr>
                <w:sz w:val="20"/>
                <w:szCs w:val="20"/>
                <w:color w:val="auto"/>
              </w:rPr>
            </w:pPr>
            <w:r>
              <w:rPr>
                <w:rFonts w:ascii="Arial" w:cs="Arial" w:eastAsia="Arial" w:hAnsi="Arial"/>
                <w:sz w:val="14"/>
                <w:szCs w:val="14"/>
                <w:color w:val="auto"/>
              </w:rPr>
              <w:t>September 30, 2016</w:t>
            </w: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gridSpan w:val="2"/>
          </w:tcPr>
          <w:p>
            <w:pPr>
              <w:jc w:val="right"/>
              <w:ind w:right="259"/>
              <w:spacing w:after="0"/>
              <w:rPr>
                <w:sz w:val="20"/>
                <w:szCs w:val="20"/>
                <w:color w:val="auto"/>
              </w:rPr>
            </w:pPr>
            <w:r>
              <w:rPr>
                <w:rFonts w:ascii="Arial" w:cs="Arial" w:eastAsia="Arial" w:hAnsi="Arial"/>
                <w:sz w:val="14"/>
                <w:szCs w:val="14"/>
                <w:color w:val="auto"/>
              </w:rPr>
              <w:t>CHANGE</w:t>
            </w:r>
          </w:p>
        </w:tc>
        <w:tc>
          <w:tcPr>
            <w:tcW w:w="720" w:type="dxa"/>
            <w:vAlign w:val="bottom"/>
            <w:vMerge w:val="continue"/>
          </w:tcPr>
          <w:p>
            <w:pPr>
              <w:spacing w:after="0"/>
              <w:rPr>
                <w:sz w:val="14"/>
                <w:szCs w:val="14"/>
                <w:color w:val="auto"/>
              </w:rPr>
            </w:pPr>
          </w:p>
        </w:tc>
        <w:tc>
          <w:tcPr>
            <w:tcW w:w="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59"/>
              <w:spacing w:after="0"/>
              <w:rPr>
                <w:sz w:val="20"/>
                <w:szCs w:val="20"/>
                <w:color w:val="auto"/>
              </w:rPr>
            </w:pPr>
            <w:r>
              <w:rPr>
                <w:rFonts w:ascii="Arial" w:cs="Arial" w:eastAsia="Arial" w:hAnsi="Arial"/>
                <w:sz w:val="14"/>
                <w:szCs w:val="14"/>
                <w:color w:val="auto"/>
              </w:rPr>
              <w:t>CHANGE</w:t>
            </w:r>
          </w:p>
        </w:tc>
        <w:tc>
          <w:tcPr>
            <w:tcW w:w="720" w:type="dxa"/>
            <w:vAlign w:val="bottom"/>
            <w:vMerge w:val="continue"/>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20" w:type="dxa"/>
            <w:vAlign w:val="bottom"/>
          </w:tcPr>
          <w:p>
            <w:pPr>
              <w:spacing w:after="0"/>
              <w:rPr>
                <w:sz w:val="20"/>
                <w:szCs w:val="20"/>
                <w:color w:val="auto"/>
              </w:rPr>
            </w:pPr>
            <w:r>
              <w:rPr>
                <w:rFonts w:ascii="Arial" w:cs="Arial" w:eastAsia="Arial" w:hAnsi="Arial"/>
                <w:sz w:val="14"/>
                <w:szCs w:val="14"/>
                <w:color w:val="auto"/>
              </w:rPr>
              <w:t>Interest income</w:t>
            </w: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55,050</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56,099</w:t>
            </w:r>
          </w:p>
        </w:tc>
        <w:tc>
          <w:tcPr>
            <w:tcW w:w="680" w:type="dxa"/>
            <w:vAlign w:val="bottom"/>
          </w:tcPr>
          <w:p>
            <w:pPr>
              <w:spacing w:after="0"/>
              <w:rPr>
                <w:sz w:val="20"/>
                <w:szCs w:val="20"/>
                <w:color w:val="auto"/>
              </w:rPr>
            </w:pPr>
            <w:r>
              <w:rPr>
                <w:rFonts w:ascii="Arial" w:cs="Arial" w:eastAsia="Arial" w:hAnsi="Arial"/>
                <w:sz w:val="14"/>
                <w:szCs w:val="14"/>
                <w:color w:val="auto"/>
              </w:rPr>
              <w:t>$</w:t>
            </w: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62,817</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(1,049)</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(2)%</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(7,767)</w:t>
            </w:r>
          </w:p>
        </w:tc>
        <w:tc>
          <w:tcPr>
            <w:tcW w:w="900" w:type="dxa"/>
            <w:vAlign w:val="bottom"/>
            <w:gridSpan w:val="2"/>
          </w:tcPr>
          <w:p>
            <w:pPr>
              <w:jc w:val="right"/>
              <w:spacing w:after="0"/>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(27,153)</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(26,754)</w:t>
            </w:r>
          </w:p>
        </w:tc>
        <w:tc>
          <w:tcPr>
            <w:tcW w:w="68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w w:val="91"/>
              </w:rPr>
              <w:t>(22,997)</w:t>
            </w:r>
          </w:p>
        </w:tc>
        <w:tc>
          <w:tcPr>
            <w:tcW w:w="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(399)</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(4,156)</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27,897</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29,345</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39,820</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(1,448)</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(11,923)</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3,566</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5,013</w:t>
            </w:r>
          </w:p>
        </w:tc>
        <w:tc>
          <w:tcPr>
            <w:tcW w:w="680" w:type="dxa"/>
            <w:vAlign w:val="bottom"/>
          </w:tcPr>
          <w:p>
            <w:pPr>
              <w:spacing w:after="0"/>
              <w:rPr>
                <w:sz w:val="12"/>
                <w:szCs w:val="12"/>
                <w:color w:val="auto"/>
              </w:rPr>
            </w:pP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3,371</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(1,447)</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(29)</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195</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Derivative financial instruments and foreign currency</w:t>
            </w:r>
          </w:p>
        </w:tc>
        <w:tc>
          <w:tcPr>
            <w:tcW w:w="2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4"/>
                <w:szCs w:val="14"/>
                <w:color w:val="auto"/>
              </w:rPr>
              <w:t>exchange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(616)</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473</w:t>
            </w:r>
          </w:p>
        </w:tc>
        <w:tc>
          <w:tcPr>
            <w:tcW w:w="68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204</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(1,089)</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(230)</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(820)</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(402)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20" w:type="dxa"/>
            <w:vAlign w:val="bottom"/>
          </w:tcPr>
          <w:p>
            <w:pPr>
              <w:spacing w:after="0" w:line="130" w:lineRule="exact"/>
              <w:rPr>
                <w:sz w:val="20"/>
                <w:szCs w:val="20"/>
                <w:color w:val="auto"/>
              </w:rPr>
            </w:pPr>
            <w:r>
              <w:rPr>
                <w:rFonts w:ascii="Arial" w:cs="Arial" w:eastAsia="Arial" w:hAnsi="Arial"/>
                <w:sz w:val="14"/>
                <w:szCs w:val="14"/>
                <w:color w:val="auto"/>
              </w:rPr>
              <w:t>Gain (Loss) per financial instrument at fair value through</w:t>
            </w:r>
          </w:p>
        </w:tc>
        <w:tc>
          <w:tcPr>
            <w:tcW w:w="2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40" w:type="dxa"/>
            <w:vAlign w:val="bottom"/>
            <w:gridSpan w:val="2"/>
          </w:tcPr>
          <w:p>
            <w:pPr>
              <w:spacing w:after="0"/>
              <w:rPr>
                <w:sz w:val="20"/>
                <w:szCs w:val="20"/>
                <w:color w:val="auto"/>
              </w:rPr>
            </w:pPr>
            <w:r>
              <w:rPr>
                <w:rFonts w:ascii="Arial" w:cs="Arial" w:eastAsia="Arial" w:hAnsi="Arial"/>
                <w:sz w:val="14"/>
                <w:szCs w:val="14"/>
                <w:color w:val="auto"/>
              </w:rPr>
              <w:t>profit or loss</w:t>
            </w:r>
          </w:p>
        </w:tc>
        <w:tc>
          <w:tcPr>
            <w:tcW w:w="28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3</w:t>
            </w:r>
          </w:p>
        </w:tc>
        <w:tc>
          <w:tcPr>
            <w:tcW w:w="200" w:type="dxa"/>
            <w:vAlign w:val="bottom"/>
          </w:tcPr>
          <w:p>
            <w:pPr>
              <w:spacing w:after="0"/>
              <w:rPr>
                <w:sz w:val="14"/>
                <w:szCs w:val="14"/>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(649)</w:t>
            </w:r>
          </w:p>
        </w:tc>
        <w:tc>
          <w:tcPr>
            <w:tcW w:w="680" w:type="dxa"/>
            <w:vAlign w:val="bottom"/>
          </w:tcPr>
          <w:p>
            <w:pPr>
              <w:spacing w:after="0"/>
              <w:rPr>
                <w:sz w:val="14"/>
                <w:szCs w:val="14"/>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4"/>
                <w:szCs w:val="14"/>
                <w:color w:val="auto"/>
              </w:rPr>
              <w:t>(324)</w:t>
            </w: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652</w:t>
            </w:r>
          </w:p>
        </w:tc>
        <w:tc>
          <w:tcPr>
            <w:tcW w:w="2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(100)</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327</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(101)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8"/>
              </w:rPr>
              <w:t>Gain (Loss) per financial instrument at fair value through OCI</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(35)</w:t>
            </w: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69</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(69)</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Gain on sale of loans at amortized cost</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68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87</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22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(72)</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4"/>
                <w:szCs w:val="14"/>
                <w:color w:val="auto"/>
              </w:rPr>
              <w:t>Other income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201</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255</w:t>
            </w:r>
          </w:p>
        </w:tc>
        <w:tc>
          <w:tcPr>
            <w:tcW w:w="68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(54)</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(21)</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NET OTHER INCOME</w:t>
            </w:r>
          </w:p>
        </w:tc>
        <w:tc>
          <w:tcPr>
            <w:tcW w:w="28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3,169</w:t>
            </w:r>
          </w:p>
        </w:tc>
        <w:tc>
          <w:tcPr>
            <w:tcW w:w="220" w:type="dxa"/>
            <w:vAlign w:val="bottom"/>
            <w:tcBorders>
              <w:bottom w:val="single" w:sz="8" w:color="CCEEFF"/>
            </w:tcBorders>
          </w:tcPr>
          <w:p>
            <w:pPr>
              <w:spacing w:after="0"/>
              <w:rPr>
                <w:sz w:val="12"/>
                <w:szCs w:val="12"/>
                <w:color w:val="auto"/>
              </w:rPr>
            </w:pPr>
          </w:p>
        </w:tc>
        <w:tc>
          <w:tcPr>
            <w:tcW w:w="200" w:type="dxa"/>
            <w:vAlign w:val="bottom"/>
            <w:tcBorders>
              <w:top w:val="single" w:sz="8" w:color="auto"/>
              <w:bottom w:val="single" w:sz="8" w:color="auto"/>
            </w:tcBorders>
          </w:tcPr>
          <w:p>
            <w:pPr>
              <w:spacing w:after="0"/>
              <w:rPr>
                <w:sz w:val="12"/>
                <w:szCs w:val="12"/>
                <w:color w:val="auto"/>
              </w:rPr>
            </w:pPr>
          </w:p>
        </w:tc>
        <w:tc>
          <w:tcPr>
            <w:tcW w:w="6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5,069</w:t>
            </w:r>
          </w:p>
        </w:tc>
        <w:tc>
          <w:tcPr>
            <w:tcW w:w="240" w:type="dxa"/>
            <w:vAlign w:val="bottom"/>
            <w:tcBorders>
              <w:bottom w:val="single" w:sz="8" w:color="CCEEFF"/>
            </w:tcBorders>
          </w:tcPr>
          <w:p>
            <w:pPr>
              <w:spacing w:after="0"/>
              <w:rPr>
                <w:sz w:val="12"/>
                <w:szCs w:val="12"/>
                <w:color w:val="auto"/>
              </w:rPr>
            </w:pPr>
          </w:p>
        </w:tc>
        <w:tc>
          <w:tcPr>
            <w:tcW w:w="680" w:type="dxa"/>
            <w:vAlign w:val="bottom"/>
            <w:tcBorders>
              <w:top w:val="single" w:sz="8" w:color="auto"/>
              <w:bottom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3,557</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(1,900</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(37)</w:t>
            </w:r>
          </w:p>
        </w:tc>
        <w:tc>
          <w:tcPr>
            <w:tcW w:w="4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(388</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90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TOTAL INCOME</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31,066</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34,414</w:t>
            </w:r>
          </w:p>
        </w:tc>
        <w:tc>
          <w:tcPr>
            <w:tcW w:w="680" w:type="dxa"/>
            <w:vAlign w:val="bottom"/>
          </w:tcPr>
          <w:p>
            <w:pPr>
              <w:spacing w:after="0"/>
              <w:rPr>
                <w:sz w:val="12"/>
                <w:szCs w:val="12"/>
                <w:color w:val="auto"/>
              </w:rPr>
            </w:pP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43,377</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(3,348)</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(12,311)</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EXPENSES:</w:t>
            </w: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Impairment loss from expected credit losses on loans at</w:t>
            </w:r>
          </w:p>
        </w:tc>
        <w:tc>
          <w:tcPr>
            <w:tcW w:w="2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4"/>
                <w:szCs w:val="14"/>
                <w:color w:val="auto"/>
              </w:rPr>
              <w:t>amortized cost</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362</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5,666</w:t>
            </w:r>
          </w:p>
        </w:tc>
        <w:tc>
          <w:tcPr>
            <w:tcW w:w="68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5,077</w:t>
            </w:r>
          </w:p>
        </w:tc>
        <w:tc>
          <w:tcPr>
            <w:tcW w:w="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(5,304)</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(94)</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(4,715)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(93)</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20" w:type="dxa"/>
            <w:vAlign w:val="bottom"/>
          </w:tcPr>
          <w:p>
            <w:pPr>
              <w:spacing w:after="0" w:line="130" w:lineRule="exact"/>
              <w:rPr>
                <w:sz w:val="20"/>
                <w:szCs w:val="20"/>
                <w:color w:val="auto"/>
              </w:rPr>
            </w:pPr>
            <w:r>
              <w:rPr>
                <w:rFonts w:ascii="Arial" w:cs="Arial" w:eastAsia="Arial" w:hAnsi="Arial"/>
                <w:sz w:val="14"/>
                <w:szCs w:val="14"/>
                <w:color w:val="auto"/>
              </w:rPr>
              <w:t>Impairment loss (Recovery) from expected credit losses on</w:t>
            </w:r>
          </w:p>
        </w:tc>
        <w:tc>
          <w:tcPr>
            <w:tcW w:w="2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40" w:type="dxa"/>
            <w:vAlign w:val="bottom"/>
            <w:gridSpan w:val="2"/>
          </w:tcPr>
          <w:p>
            <w:pPr>
              <w:spacing w:after="0"/>
              <w:rPr>
                <w:sz w:val="20"/>
                <w:szCs w:val="20"/>
                <w:color w:val="auto"/>
              </w:rPr>
            </w:pPr>
            <w:r>
              <w:rPr>
                <w:rFonts w:ascii="Arial" w:cs="Arial" w:eastAsia="Arial" w:hAnsi="Arial"/>
                <w:sz w:val="14"/>
                <w:szCs w:val="14"/>
                <w:color w:val="auto"/>
              </w:rPr>
              <w:t>investment securities</w:t>
            </w:r>
          </w:p>
        </w:tc>
        <w:tc>
          <w:tcPr>
            <w:tcW w:w="28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75</w:t>
            </w:r>
          </w:p>
        </w:tc>
        <w:tc>
          <w:tcPr>
            <w:tcW w:w="200" w:type="dxa"/>
            <w:vAlign w:val="bottom"/>
          </w:tcPr>
          <w:p>
            <w:pPr>
              <w:spacing w:after="0"/>
              <w:rPr>
                <w:sz w:val="14"/>
                <w:szCs w:val="14"/>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(11)</w:t>
            </w:r>
          </w:p>
        </w:tc>
        <w:tc>
          <w:tcPr>
            <w:tcW w:w="680" w:type="dxa"/>
            <w:vAlign w:val="bottom"/>
          </w:tcPr>
          <w:p>
            <w:pPr>
              <w:spacing w:after="0"/>
              <w:rPr>
                <w:sz w:val="14"/>
                <w:szCs w:val="14"/>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4"/>
                <w:szCs w:val="14"/>
                <w:color w:val="auto"/>
              </w:rPr>
              <w:t>(210)</w:t>
            </w: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86</w:t>
            </w:r>
          </w:p>
        </w:tc>
        <w:tc>
          <w:tcPr>
            <w:tcW w:w="2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(782)</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285</w:t>
            </w:r>
          </w:p>
        </w:tc>
        <w:tc>
          <w:tcPr>
            <w:tcW w:w="22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(136)</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Impairment loss (Recovery) from expected credit losses on</w:t>
            </w:r>
          </w:p>
        </w:tc>
        <w:tc>
          <w:tcPr>
            <w:tcW w:w="2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4"/>
                <w:szCs w:val="14"/>
                <w:color w:val="auto"/>
              </w:rPr>
              <w:t>loan commitments and financial guarantee contracts</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215</w:t>
            </w:r>
          </w:p>
        </w:tc>
        <w:tc>
          <w:tcPr>
            <w:tcW w:w="2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(1,324)</w:t>
            </w:r>
          </w:p>
        </w:tc>
        <w:tc>
          <w:tcPr>
            <w:tcW w:w="68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(725)</w:t>
            </w:r>
          </w:p>
        </w:tc>
        <w:tc>
          <w:tcPr>
            <w:tcW w:w="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1,539</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(116)</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940</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(130)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OPERATING EXPENSES:</w:t>
            </w: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Salaries and other employee expenses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5,842</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7,768</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6,230</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(1,926)</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(388)</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ind w:left="200"/>
              <w:spacing w:after="0" w:line="149" w:lineRule="exact"/>
              <w:rPr>
                <w:sz w:val="20"/>
                <w:szCs w:val="20"/>
                <w:color w:val="auto"/>
              </w:rPr>
            </w:pPr>
            <w:r>
              <w:rPr>
                <w:rFonts w:ascii="Arial" w:cs="Arial" w:eastAsia="Arial" w:hAnsi="Arial"/>
                <w:sz w:val="14"/>
                <w:szCs w:val="14"/>
                <w:color w:val="auto"/>
              </w:rPr>
              <w:t>Depreciation of equipment and leasehold improvements</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384</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356</w:t>
            </w:r>
          </w:p>
        </w:tc>
        <w:tc>
          <w:tcPr>
            <w:tcW w:w="68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28</w:t>
            </w:r>
          </w:p>
        </w:tc>
        <w:tc>
          <w:tcPr>
            <w:tcW w:w="22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Amortization of intangible assets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174</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178</w:t>
            </w: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222</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(48)</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20" w:type="dxa"/>
            <w:vAlign w:val="bottom"/>
          </w:tcPr>
          <w:p>
            <w:pPr>
              <w:ind w:left="200"/>
              <w:spacing w:after="0"/>
              <w:rPr>
                <w:sz w:val="20"/>
                <w:szCs w:val="20"/>
                <w:color w:val="auto"/>
              </w:rPr>
            </w:pPr>
            <w:r>
              <w:rPr>
                <w:rFonts w:ascii="Arial" w:cs="Arial" w:eastAsia="Arial" w:hAnsi="Arial"/>
                <w:sz w:val="14"/>
                <w:szCs w:val="14"/>
                <w:color w:val="auto"/>
              </w:rPr>
              <w:t>Other expenses</w:t>
            </w:r>
          </w:p>
        </w:tc>
        <w:tc>
          <w:tcPr>
            <w:tcW w:w="28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3,553</w:t>
            </w:r>
          </w:p>
        </w:tc>
        <w:tc>
          <w:tcPr>
            <w:tcW w:w="2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4,300</w:t>
            </w:r>
          </w:p>
        </w:tc>
        <w:tc>
          <w:tcPr>
            <w:tcW w:w="680" w:type="dxa"/>
            <w:vAlign w:val="bottom"/>
          </w:tcPr>
          <w:p>
            <w:pPr>
              <w:spacing w:after="0"/>
              <w:rPr>
                <w:sz w:val="14"/>
                <w:szCs w:val="14"/>
                <w:color w:val="auto"/>
              </w:rPr>
            </w:pP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4,416</w:t>
            </w: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(747)</w:t>
            </w: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(17)</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(863)</w:t>
            </w: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(20)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OPERATING EXPENSES</w:t>
            </w: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9,953</w:t>
            </w: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6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12,602</w:t>
            </w:r>
          </w:p>
        </w:tc>
        <w:tc>
          <w:tcPr>
            <w:tcW w:w="2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11,244</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(2,649</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(21)</w:t>
            </w:r>
          </w:p>
        </w:tc>
        <w:tc>
          <w:tcPr>
            <w:tcW w:w="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(1,291</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0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EXPENSES</w:t>
            </w:r>
          </w:p>
        </w:tc>
        <w:tc>
          <w:tcPr>
            <w:tcW w:w="28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10,605</w:t>
            </w:r>
          </w:p>
        </w:tc>
        <w:tc>
          <w:tcPr>
            <w:tcW w:w="220" w:type="dxa"/>
            <w:vAlign w:val="bottom"/>
            <w:tcBorders>
              <w:bottom w:val="single" w:sz="8" w:color="CCEEFF"/>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16,933</w:t>
            </w:r>
          </w:p>
        </w:tc>
        <w:tc>
          <w:tcPr>
            <w:tcW w:w="24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15,386</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(6,328</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(37)</w:t>
            </w:r>
          </w:p>
        </w:tc>
        <w:tc>
          <w:tcPr>
            <w:tcW w:w="4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(4,781</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90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(31)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20" w:type="dxa"/>
            <w:vAlign w:val="bottom"/>
          </w:tcPr>
          <w:p>
            <w:pPr>
              <w:spacing w:after="0"/>
              <w:rPr>
                <w:sz w:val="20"/>
                <w:szCs w:val="20"/>
                <w:color w:val="auto"/>
              </w:rPr>
            </w:pPr>
            <w:r>
              <w:rPr>
                <w:rFonts w:ascii="Arial" w:cs="Arial" w:eastAsia="Arial" w:hAnsi="Arial"/>
                <w:sz w:val="14"/>
                <w:szCs w:val="14"/>
                <w:color w:val="auto"/>
              </w:rPr>
              <w:t>PROFIT FOR THE PERIOD</w:t>
            </w: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20,461</w:t>
            </w:r>
          </w:p>
        </w:tc>
        <w:tc>
          <w:tcPr>
            <w:tcW w:w="20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17,481</w:t>
            </w:r>
          </w:p>
        </w:tc>
        <w:tc>
          <w:tcPr>
            <w:tcW w:w="680" w:type="dxa"/>
            <w:vAlign w:val="bottom"/>
          </w:tcPr>
          <w:p>
            <w:pPr>
              <w:spacing w:after="0"/>
              <w:rPr>
                <w:sz w:val="20"/>
                <w:szCs w:val="20"/>
                <w:color w:val="auto"/>
              </w:rPr>
            </w:pPr>
            <w:r>
              <w:rPr>
                <w:rFonts w:ascii="Arial" w:cs="Arial" w:eastAsia="Arial" w:hAnsi="Arial"/>
                <w:sz w:val="14"/>
                <w:szCs w:val="14"/>
                <w:color w:val="auto"/>
              </w:rPr>
              <w:t>$</w:t>
            </w:r>
          </w:p>
        </w:tc>
        <w:tc>
          <w:tcPr>
            <w:tcW w:w="640" w:type="dxa"/>
            <w:vAlign w:val="bottom"/>
            <w:gridSpan w:val="2"/>
          </w:tcPr>
          <w:p>
            <w:pPr>
              <w:jc w:val="right"/>
              <w:ind w:right="180"/>
              <w:spacing w:after="0"/>
              <w:rPr>
                <w:sz w:val="20"/>
                <w:szCs w:val="20"/>
                <w:color w:val="auto"/>
              </w:rPr>
            </w:pPr>
            <w:r>
              <w:rPr>
                <w:rFonts w:ascii="Arial" w:cs="Arial" w:eastAsia="Arial" w:hAnsi="Arial"/>
                <w:sz w:val="14"/>
                <w:szCs w:val="14"/>
                <w:color w:val="auto"/>
              </w:rPr>
              <w:t>27,991</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79"/>
              <w:spacing w:after="0"/>
              <w:rPr>
                <w:sz w:val="20"/>
                <w:szCs w:val="20"/>
                <w:color w:val="auto"/>
              </w:rPr>
            </w:pPr>
            <w:r>
              <w:rPr>
                <w:rFonts w:ascii="Arial" w:cs="Arial" w:eastAsia="Arial" w:hAnsi="Arial"/>
                <w:sz w:val="14"/>
                <w:szCs w:val="14"/>
                <w:color w:val="auto"/>
              </w:rPr>
              <w:t>2,980</w:t>
            </w:r>
          </w:p>
        </w:tc>
        <w:tc>
          <w:tcPr>
            <w:tcW w:w="960" w:type="dxa"/>
            <w:vAlign w:val="bottom"/>
            <w:gridSpan w:val="2"/>
          </w:tcPr>
          <w:p>
            <w:pPr>
              <w:jc w:val="right"/>
              <w:ind w:right="120"/>
              <w:spacing w:after="0" w:line="176" w:lineRule="exact"/>
              <w:rPr>
                <w:sz w:val="20"/>
                <w:szCs w:val="20"/>
                <w:color w:val="auto"/>
              </w:rPr>
            </w:pPr>
            <w:r>
              <w:rPr>
                <w:rFonts w:ascii="Arial" w:cs="Arial" w:eastAsia="Arial" w:hAnsi="Arial"/>
                <w:sz w:val="12"/>
                <w:szCs w:val="12"/>
                <w:color w:val="auto"/>
              </w:rPr>
              <w:t>17</w:t>
            </w:r>
            <w:r>
              <w:rPr>
                <w:rFonts w:ascii="Arial" w:cs="Arial" w:eastAsia="Arial" w:hAnsi="Arial"/>
                <w:sz w:val="20"/>
                <w:szCs w:val="20"/>
                <w:color w:val="auto"/>
                <w:vertAlign w:val="superscript"/>
              </w:rPr>
              <w:t>%</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39"/>
              <w:spacing w:after="0" w:line="176" w:lineRule="exact"/>
              <w:rPr>
                <w:sz w:val="20"/>
                <w:szCs w:val="20"/>
                <w:color w:val="auto"/>
              </w:rPr>
            </w:pPr>
            <w:r>
              <w:rPr>
                <w:rFonts w:ascii="Arial" w:cs="Arial" w:eastAsia="Arial" w:hAnsi="Arial"/>
                <w:sz w:val="12"/>
                <w:szCs w:val="12"/>
                <w:color w:val="auto"/>
              </w:rPr>
              <w:t>(7,530</w:t>
            </w:r>
            <w:r>
              <w:rPr>
                <w:rFonts w:ascii="Arial" w:cs="Arial" w:eastAsia="Arial" w:hAnsi="Arial"/>
                <w:sz w:val="20"/>
                <w:szCs w:val="20"/>
                <w:color w:val="auto"/>
                <w:vertAlign w:val="superscript"/>
              </w:rPr>
              <w:t>)</w:t>
            </w:r>
          </w:p>
        </w:tc>
        <w:tc>
          <w:tcPr>
            <w:tcW w:w="900" w:type="dxa"/>
            <w:vAlign w:val="bottom"/>
            <w:gridSpan w:val="2"/>
          </w:tcPr>
          <w:p>
            <w:pPr>
              <w:jc w:val="right"/>
              <w:spacing w:after="0" w:line="176" w:lineRule="exact"/>
              <w:rPr>
                <w:sz w:val="20"/>
                <w:szCs w:val="20"/>
                <w:color w:val="auto"/>
              </w:rPr>
            </w:pPr>
            <w:r>
              <w:rPr>
                <w:rFonts w:ascii="Arial" w:cs="Arial" w:eastAsia="Arial" w:hAnsi="Arial"/>
                <w:sz w:val="12"/>
                <w:szCs w:val="12"/>
                <w:color w:val="auto"/>
              </w:rPr>
              <w:t>(27</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2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0.52</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0.44</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0.72</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Diluted earnings per share</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0.52</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0.44</w:t>
            </w:r>
          </w:p>
        </w:tc>
        <w:tc>
          <w:tcPr>
            <w:tcW w:w="680" w:type="dxa"/>
            <w:vAlign w:val="bottom"/>
          </w:tcPr>
          <w:p>
            <w:pPr>
              <w:spacing w:after="0"/>
              <w:rPr>
                <w:sz w:val="12"/>
                <w:szCs w:val="12"/>
                <w:color w:val="auto"/>
              </w:rPr>
            </w:pP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0.71</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280" w:type="dxa"/>
            <w:vAlign w:val="bottom"/>
          </w:tcPr>
          <w:p>
            <w:pPr>
              <w:spacing w:after="0"/>
              <w:rPr>
                <w:sz w:val="12"/>
                <w:szCs w:val="12"/>
                <w:color w:val="auto"/>
              </w:rPr>
            </w:pP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39,362</w:t>
            </w:r>
          </w:p>
        </w:tc>
        <w:tc>
          <w:tcPr>
            <w:tcW w:w="200" w:type="dxa"/>
            <w:vAlign w:val="bottom"/>
          </w:tcPr>
          <w:p>
            <w:pPr>
              <w:spacing w:after="0"/>
              <w:rPr>
                <w:sz w:val="12"/>
                <w:szCs w:val="12"/>
                <w:color w:val="auto"/>
              </w:rPr>
            </w:pPr>
          </w:p>
        </w:tc>
        <w:tc>
          <w:tcPr>
            <w:tcW w:w="8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39,317</w:t>
            </w:r>
          </w:p>
        </w:tc>
        <w:tc>
          <w:tcPr>
            <w:tcW w:w="680" w:type="dxa"/>
            <w:vAlign w:val="bottom"/>
          </w:tcPr>
          <w:p>
            <w:pPr>
              <w:spacing w:after="0"/>
              <w:rPr>
                <w:sz w:val="12"/>
                <w:szCs w:val="12"/>
                <w:color w:val="auto"/>
              </w:rPr>
            </w:pPr>
          </w:p>
        </w:tc>
        <w:tc>
          <w:tcPr>
            <w:tcW w:w="6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39,102</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39,413</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39,347</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39,225</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280" w:type="dxa"/>
            <w:vAlign w:val="bottom"/>
          </w:tcPr>
          <w:p>
            <w:pPr>
              <w:spacing w:after="0"/>
              <w:rPr>
                <w:sz w:val="12"/>
                <w:szCs w:val="12"/>
                <w:color w:val="auto"/>
              </w:rPr>
            </w:pP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1.30%</w:t>
            </w:r>
          </w:p>
        </w:tc>
        <w:tc>
          <w:tcPr>
            <w:tcW w:w="20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1.08%</w:t>
            </w:r>
          </w:p>
        </w:tc>
        <w:tc>
          <w:tcPr>
            <w:tcW w:w="680" w:type="dxa"/>
            <w:vAlign w:val="bottom"/>
          </w:tcPr>
          <w:p>
            <w:pPr>
              <w:spacing w:after="0"/>
              <w:rPr>
                <w:sz w:val="12"/>
                <w:szCs w:val="12"/>
                <w:color w:val="auto"/>
              </w:rPr>
            </w:pPr>
          </w:p>
        </w:tc>
        <w:tc>
          <w:tcPr>
            <w:tcW w:w="6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1.50%</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7.9%</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6.9%</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11.2%</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280" w:type="dxa"/>
            <w:vAlign w:val="bottom"/>
          </w:tcPr>
          <w:p>
            <w:pPr>
              <w:spacing w:after="0"/>
              <w:rPr>
                <w:sz w:val="12"/>
                <w:szCs w:val="12"/>
                <w:color w:val="auto"/>
              </w:rPr>
            </w:pP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1.76%</w:t>
            </w:r>
          </w:p>
        </w:tc>
        <w:tc>
          <w:tcPr>
            <w:tcW w:w="20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1.80%</w:t>
            </w:r>
          </w:p>
        </w:tc>
        <w:tc>
          <w:tcPr>
            <w:tcW w:w="680" w:type="dxa"/>
            <w:vAlign w:val="bottom"/>
          </w:tcPr>
          <w:p>
            <w:pPr>
              <w:spacing w:after="0"/>
              <w:rPr>
                <w:sz w:val="12"/>
                <w:szCs w:val="12"/>
                <w:color w:val="auto"/>
              </w:rPr>
            </w:pPr>
          </w:p>
        </w:tc>
        <w:tc>
          <w:tcPr>
            <w:tcW w:w="6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2.13%</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1.37%</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1.44%</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1.89%</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tcPr>
          <w:p>
            <w:pPr>
              <w:spacing w:after="0" w:line="149" w:lineRule="exact"/>
              <w:rPr>
                <w:sz w:val="20"/>
                <w:szCs w:val="20"/>
                <w:color w:val="auto"/>
              </w:rPr>
            </w:pPr>
            <w:r>
              <w:rPr>
                <w:rFonts w:ascii="Arial" w:cs="Arial" w:eastAsia="Arial" w:hAnsi="Arial"/>
                <w:sz w:val="14"/>
                <w:szCs w:val="14"/>
                <w:color w:val="auto"/>
              </w:rPr>
              <w:t>Efficiency Ratio</w:t>
            </w:r>
          </w:p>
        </w:tc>
        <w:tc>
          <w:tcPr>
            <w:tcW w:w="280" w:type="dxa"/>
            <w:vAlign w:val="bottom"/>
          </w:tcPr>
          <w:p>
            <w:pPr>
              <w:spacing w:after="0"/>
              <w:rPr>
                <w:sz w:val="12"/>
                <w:szCs w:val="12"/>
                <w:color w:val="auto"/>
              </w:rPr>
            </w:pP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32.0%</w:t>
            </w:r>
          </w:p>
        </w:tc>
        <w:tc>
          <w:tcPr>
            <w:tcW w:w="200" w:type="dxa"/>
            <w:vAlign w:val="bottom"/>
          </w:tcPr>
          <w:p>
            <w:pPr>
              <w:spacing w:after="0"/>
              <w:rPr>
                <w:sz w:val="12"/>
                <w:szCs w:val="12"/>
                <w:color w:val="auto"/>
              </w:rPr>
            </w:pP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36.6%</w:t>
            </w:r>
          </w:p>
        </w:tc>
        <w:tc>
          <w:tcPr>
            <w:tcW w:w="680" w:type="dxa"/>
            <w:vAlign w:val="bottom"/>
          </w:tcPr>
          <w:p>
            <w:pPr>
              <w:spacing w:after="0"/>
              <w:rPr>
                <w:sz w:val="12"/>
                <w:szCs w:val="12"/>
                <w:color w:val="auto"/>
              </w:rPr>
            </w:pPr>
          </w:p>
        </w:tc>
        <w:tc>
          <w:tcPr>
            <w:tcW w:w="6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25.9%</w:t>
            </w: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0.63%</w:t>
            </w: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0.78%</w:t>
            </w:r>
          </w:p>
        </w:tc>
        <w:tc>
          <w:tcPr>
            <w:tcW w:w="68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0.60%</w:t>
            </w: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ind w:left="10480"/>
        <w:spacing w:after="0"/>
        <w:rPr>
          <w:sz w:val="20"/>
          <w:szCs w:val="20"/>
          <w:color w:val="auto"/>
        </w:rPr>
      </w:pPr>
      <w:r>
        <w:rPr>
          <w:rFonts w:ascii="Arial" w:cs="Arial" w:eastAsia="Arial" w:hAnsi="Arial"/>
          <w:sz w:val="18"/>
          <w:szCs w:val="18"/>
          <w:color w:val="auto"/>
        </w:rPr>
        <w:t>EXHIBIT III</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SUMMARY OF CONSOLIDATED FINANCIAL DATA</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 Financial Position, and Selected Financial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8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080" w:type="dxa"/>
            <w:vAlign w:val="bottom"/>
            <w:gridSpan w:val="6"/>
          </w:tcPr>
          <w:p>
            <w:pPr>
              <w:jc w:val="right"/>
              <w:ind w:right="580"/>
              <w:spacing w:after="0"/>
              <w:rPr>
                <w:sz w:val="20"/>
                <w:szCs w:val="20"/>
                <w:color w:val="auto"/>
              </w:rPr>
            </w:pPr>
            <w:r>
              <w:rPr>
                <w:rFonts w:ascii="Arial" w:cs="Arial" w:eastAsia="Arial" w:hAnsi="Arial"/>
                <w:sz w:val="14"/>
                <w:szCs w:val="14"/>
                <w:color w:val="auto"/>
              </w:rPr>
              <w:t>FOR THE NINE MONTHS ENDED</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8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1500" w:type="dxa"/>
            <w:vAlign w:val="bottom"/>
            <w:tcBorders>
              <w:top w:val="single" w:sz="8" w:color="auto"/>
              <w:bottom w:val="single" w:sz="8" w:color="auto"/>
            </w:tcBorders>
            <w:gridSpan w:val="2"/>
          </w:tcPr>
          <w:p>
            <w:pPr>
              <w:jc w:val="right"/>
              <w:ind w:right="320"/>
              <w:spacing w:after="0" w:line="155" w:lineRule="exact"/>
              <w:rPr>
                <w:sz w:val="20"/>
                <w:szCs w:val="20"/>
                <w:color w:val="auto"/>
              </w:rPr>
            </w:pPr>
            <w:r>
              <w:rPr>
                <w:rFonts w:ascii="Arial" w:cs="Arial" w:eastAsia="Arial" w:hAnsi="Arial"/>
                <w:sz w:val="14"/>
                <w:szCs w:val="14"/>
                <w:color w:val="auto"/>
                <w:w w:val="91"/>
              </w:rPr>
              <w:t>September 30, 2017</w:t>
            </w:r>
          </w:p>
        </w:tc>
        <w:tc>
          <w:tcPr>
            <w:tcW w:w="60" w:type="dxa"/>
            <w:vAlign w:val="bottom"/>
            <w:tcBorders>
              <w:top w:val="single" w:sz="8" w:color="auto"/>
              <w:bottom w:val="single" w:sz="8" w:color="auto"/>
            </w:tcBorders>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ind w:right="48"/>
              <w:spacing w:after="0" w:line="155" w:lineRule="exact"/>
              <w:rPr>
                <w:sz w:val="20"/>
                <w:szCs w:val="20"/>
                <w:color w:val="auto"/>
              </w:rPr>
            </w:pPr>
            <w:r>
              <w:rPr>
                <w:rFonts w:ascii="Arial" w:cs="Arial" w:eastAsia="Arial" w:hAnsi="Arial"/>
                <w:sz w:val="14"/>
                <w:szCs w:val="14"/>
                <w:color w:val="auto"/>
                <w:w w:val="91"/>
              </w:rPr>
              <w:t>September 30, 2016</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8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060" w:type="dxa"/>
            <w:vAlign w:val="bottom"/>
            <w:gridSpan w:val="6"/>
          </w:tcPr>
          <w:p>
            <w:pPr>
              <w:spacing w:after="0"/>
              <w:rPr>
                <w:sz w:val="20"/>
                <w:szCs w:val="20"/>
                <w:color w:val="auto"/>
              </w:rPr>
            </w:pPr>
            <w:r>
              <w:rPr>
                <w:rFonts w:ascii="Arial" w:cs="Arial" w:eastAsia="Arial" w:hAnsi="Arial"/>
                <w:sz w:val="14"/>
                <w:szCs w:val="14"/>
                <w:color w:val="auto"/>
                <w:w w:val="90"/>
              </w:rPr>
              <w:t>(In US$ thousand, except per share amounts &amp; ratios)</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814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2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OR LOSS DATA:</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Net interest income</w:t>
            </w:r>
          </w:p>
        </w:tc>
        <w:tc>
          <w:tcPr>
            <w:tcW w:w="180" w:type="dxa"/>
            <w:vAlign w:val="bottom"/>
            <w:gridSpan w:val="2"/>
          </w:tcPr>
          <w:p>
            <w:pPr>
              <w:ind w:left="80"/>
              <w:spacing w:after="0" w:line="149" w:lineRule="exact"/>
              <w:rPr>
                <w:sz w:val="20"/>
                <w:szCs w:val="20"/>
                <w:color w:val="auto"/>
              </w:rPr>
            </w:pPr>
            <w:r>
              <w:rPr>
                <w:rFonts w:ascii="Arial" w:cs="Arial" w:eastAsia="Arial" w:hAnsi="Arial"/>
                <w:sz w:val="14"/>
                <w:szCs w:val="14"/>
                <w:color w:val="auto"/>
              </w:rPr>
              <w:t>$</w:t>
            </w: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91,674</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117,524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Fees and commissions, net</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11,848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10,178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and foreign currency exchange</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Loss per financial instrument at fair value through profit or loss - investment funds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(4,365)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(Loss) Gain per financial instrument at fair value through profit or loss - other financial instruments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(706)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274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(Loss) per financial instrument at fair value through OCI</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Gain on sale of loans at amortized cost</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113</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490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810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loans and loan commitments and financial guarantee contracts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(9,035)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(17,127)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Recovery (Impairment) loss from expected credit losses on investment securities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(276)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40" w:type="dxa"/>
            <w:vAlign w:val="bottom"/>
          </w:tcPr>
          <w:p>
            <w:pPr>
              <w:spacing w:after="0"/>
              <w:rPr>
                <w:sz w:val="20"/>
                <w:szCs w:val="20"/>
                <w:color w:val="auto"/>
              </w:rPr>
            </w:pPr>
            <w:r>
              <w:rPr>
                <w:rFonts w:ascii="Arial" w:cs="Arial" w:eastAsia="Arial" w:hAnsi="Arial"/>
                <w:sz w:val="14"/>
                <w:szCs w:val="14"/>
                <w:color w:val="auto"/>
              </w:rPr>
              <w:t>Operating expenses</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00" w:type="dxa"/>
            <w:vAlign w:val="bottom"/>
            <w:gridSpan w:val="2"/>
          </w:tcPr>
          <w:p>
            <w:pPr>
              <w:jc w:val="right"/>
              <w:ind w:right="140"/>
              <w:spacing w:after="0"/>
              <w:rPr>
                <w:sz w:val="20"/>
                <w:szCs w:val="20"/>
                <w:color w:val="auto"/>
              </w:rPr>
            </w:pPr>
            <w:r>
              <w:rPr>
                <w:rFonts w:ascii="Arial" w:cs="Arial" w:eastAsia="Arial" w:hAnsi="Arial"/>
                <w:sz w:val="14"/>
                <w:szCs w:val="14"/>
                <w:color w:val="auto"/>
              </w:rPr>
              <w:t>(33,761)</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4"/>
                <w:szCs w:val="14"/>
                <w:color w:val="auto"/>
              </w:rPr>
              <w:t>(33,673)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81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PROFIT FOR THE PERIOD</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13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61,400</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3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73,701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8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POSITION DATA:</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Financial instruments at fair value through profit or loss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28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fair value through OCI</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16,796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55,703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Securities at amortized cost, net</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70,697</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88,866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at amortized cost</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5,343,191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6,393,382</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Total assets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6,200,120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7,287,080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3,003,009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3,126,005</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101,403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737,129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1,132,488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Long-term borrowings and debt, net</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1,357,796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1,831,372</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5,168,381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6,276,209</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Stockholders' equity</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1,031,739</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jc w:val="right"/>
              <w:spacing w:after="0" w:line="149" w:lineRule="exact"/>
              <w:rPr>
                <w:sz w:val="20"/>
                <w:szCs w:val="20"/>
                <w:color w:val="auto"/>
              </w:rPr>
            </w:pPr>
            <w:r>
              <w:rPr>
                <w:rFonts w:ascii="Arial" w:cs="Arial" w:eastAsia="Arial" w:hAnsi="Arial"/>
                <w:sz w:val="14"/>
                <w:szCs w:val="14"/>
                <w:color w:val="auto"/>
              </w:rPr>
              <w:t>1,010,871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8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Diluted earnings per share</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average)</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25.93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25.30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Book value (period end)</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26.21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25.81</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8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(In thousand):</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39,289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39,059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39,319</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39,178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shares period end</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39,365</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39,160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8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SELECTED FINANCIAL RATIOS: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8.1%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1.87%</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32.5%</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27.0%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0.69%</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0.60%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8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ASSET QUALITY RATIOS: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Non-performing loans to gross loan portfolio</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Write-offs to gross loan portfolio</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0.08%</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 on loans at amortized cost to gross loan portfolio</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8140" w:type="dxa"/>
            <w:vAlign w:val="bottom"/>
          </w:tcPr>
          <w:p>
            <w:pPr>
              <w:spacing w:after="0" w:line="130" w:lineRule="exact"/>
              <w:rPr>
                <w:sz w:val="20"/>
                <w:szCs w:val="20"/>
                <w:color w:val="auto"/>
              </w:rPr>
            </w:pPr>
            <w:r>
              <w:rPr>
                <w:rFonts w:ascii="Arial" w:cs="Arial" w:eastAsia="Arial" w:hAnsi="Arial"/>
                <w:sz w:val="14"/>
                <w:szCs w:val="14"/>
                <w:color w:val="auto"/>
                <w:w w:val="94"/>
              </w:rPr>
              <w:t>Allowance for expected credit losses on loan commitments and financial guarantee contracts to total loan commitments, financial guarantee</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8160" w:type="dxa"/>
            <w:vAlign w:val="bottom"/>
            <w:gridSpan w:val="2"/>
          </w:tcPr>
          <w:p>
            <w:pPr>
              <w:spacing w:after="0"/>
              <w:rPr>
                <w:sz w:val="20"/>
                <w:szCs w:val="20"/>
                <w:color w:val="auto"/>
              </w:rPr>
            </w:pPr>
            <w:r>
              <w:rPr>
                <w:rFonts w:ascii="Arial" w:cs="Arial" w:eastAsia="Arial" w:hAnsi="Arial"/>
                <w:sz w:val="14"/>
                <w:szCs w:val="14"/>
                <w:color w:val="auto"/>
              </w:rPr>
              <w:t>contracts and other assets portfolio</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00" w:type="dxa"/>
            <w:vAlign w:val="bottom"/>
            <w:gridSpan w:val="2"/>
          </w:tcPr>
          <w:p>
            <w:pPr>
              <w:jc w:val="right"/>
              <w:ind w:right="60"/>
              <w:spacing w:after="0"/>
              <w:rPr>
                <w:sz w:val="20"/>
                <w:szCs w:val="20"/>
                <w:color w:val="auto"/>
              </w:rPr>
            </w:pPr>
            <w:r>
              <w:rPr>
                <w:rFonts w:ascii="Arial" w:cs="Arial" w:eastAsia="Arial" w:hAnsi="Arial"/>
                <w:sz w:val="14"/>
                <w:szCs w:val="14"/>
                <w:color w:val="auto"/>
              </w:rPr>
              <w:t>1.33%</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jc w:val="right"/>
              <w:spacing w:after="0"/>
              <w:rPr>
                <w:sz w:val="20"/>
                <w:szCs w:val="20"/>
                <w:color w:val="auto"/>
              </w:rPr>
            </w:pPr>
            <w:r>
              <w:rPr>
                <w:rFonts w:ascii="Arial" w:cs="Arial" w:eastAsia="Arial" w:hAnsi="Arial"/>
                <w:sz w:val="14"/>
                <w:szCs w:val="14"/>
                <w:color w:val="auto"/>
              </w:rPr>
              <w:t>1.82%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81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3"/>
              </w:rPr>
              <w:t>Total allowance for expected credit losses on loan at amortized cost, loan commitments and financial guarantee contracts to non-performing</w:t>
            </w: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3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8140" w:type="dxa"/>
            <w:vAlign w:val="bottom"/>
            <w:shd w:val="clear" w:color="auto" w:fill="CCEEFF"/>
          </w:tcPr>
          <w:p>
            <w:pPr>
              <w:spacing w:after="0"/>
              <w:rPr>
                <w:sz w:val="20"/>
                <w:szCs w:val="20"/>
                <w:color w:val="auto"/>
              </w:rPr>
            </w:pPr>
            <w:r>
              <w:rPr>
                <w:rFonts w:ascii="Arial" w:cs="Arial" w:eastAsia="Arial" w:hAnsi="Arial"/>
                <w:sz w:val="14"/>
                <w:szCs w:val="14"/>
                <w:color w:val="auto"/>
              </w:rPr>
              <w:t>loans</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182%</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133%</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8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8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CAPITAL RATIOS:</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8140" w:type="dxa"/>
            <w:vAlign w:val="bottom"/>
          </w:tcPr>
          <w:p>
            <w:pPr>
              <w:spacing w:after="0" w:line="149" w:lineRule="exact"/>
              <w:rPr>
                <w:sz w:val="20"/>
                <w:szCs w:val="20"/>
                <w:color w:val="auto"/>
              </w:rPr>
            </w:pPr>
            <w:r>
              <w:rPr>
                <w:rFonts w:ascii="Arial" w:cs="Arial" w:eastAsia="Arial" w:hAnsi="Arial"/>
                <w:sz w:val="14"/>
                <w:szCs w:val="14"/>
                <w:color w:val="auto"/>
              </w:rPr>
              <w:t>Stockholders' equity to total assets</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40" w:type="dxa"/>
            <w:vAlign w:val="bottom"/>
            <w:shd w:val="clear" w:color="auto" w:fill="CCEEFF"/>
          </w:tcPr>
          <w:p>
            <w:pPr>
              <w:spacing w:after="0"/>
              <w:rPr>
                <w:sz w:val="20"/>
                <w:szCs w:val="20"/>
                <w:color w:val="auto"/>
              </w:rPr>
            </w:pPr>
            <w:r>
              <w:rPr>
                <w:rFonts w:ascii="Arial" w:cs="Arial" w:eastAsia="Arial" w:hAnsi="Arial"/>
                <w:sz w:val="14"/>
                <w:szCs w:val="14"/>
                <w:color w:val="auto"/>
              </w:rPr>
              <w:t>Tier 1 Basel III Capital Ratio</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20.3%</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15.9%</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7" w:name="page18"/>
    <w:bookmarkEnd w:id="17"/>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6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7840" w:type="dxa"/>
            <w:vAlign w:val="bottom"/>
            <w:gridSpan w:val="5"/>
          </w:tcPr>
          <w:p>
            <w:pPr>
              <w:ind w:left="3560"/>
              <w:spacing w:after="0"/>
              <w:rPr>
                <w:sz w:val="20"/>
                <w:szCs w:val="20"/>
                <w:color w:val="auto"/>
              </w:rPr>
            </w:pPr>
            <w:r>
              <w:rPr>
                <w:rFonts w:ascii="Arial" w:cs="Arial" w:eastAsia="Arial" w:hAnsi="Arial"/>
                <w:sz w:val="18"/>
                <w:szCs w:val="18"/>
                <w:color w:val="auto"/>
                <w:w w:val="93"/>
              </w:rPr>
              <w:t>CONSOLIDATED STATEMENTS OF PROFIT OR LOSS</w:t>
            </w: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56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740" w:type="dxa"/>
            <w:vAlign w:val="bottom"/>
            <w:gridSpan w:val="5"/>
          </w:tcPr>
          <w:p>
            <w:pPr>
              <w:jc w:val="right"/>
              <w:ind w:right="500"/>
              <w:spacing w:after="0"/>
              <w:rPr>
                <w:sz w:val="20"/>
                <w:szCs w:val="20"/>
                <w:color w:val="auto"/>
              </w:rPr>
            </w:pPr>
            <w:r>
              <w:rPr>
                <w:rFonts w:ascii="Arial" w:cs="Arial" w:eastAsia="Arial" w:hAnsi="Arial"/>
                <w:sz w:val="14"/>
                <w:szCs w:val="14"/>
                <w:color w:val="auto"/>
              </w:rPr>
              <w:t>FOR THE NINE MONTHS ENDED</w:t>
            </w:r>
          </w:p>
        </w:tc>
        <w:tc>
          <w:tcPr>
            <w:tcW w:w="200" w:type="dxa"/>
            <w:vAlign w:val="bottom"/>
          </w:tcPr>
          <w:p>
            <w:pPr>
              <w:spacing w:after="0"/>
              <w:rPr>
                <w:sz w:val="24"/>
                <w:szCs w:val="24"/>
                <w:color w:val="auto"/>
              </w:rPr>
            </w:pPr>
          </w:p>
        </w:tc>
        <w:tc>
          <w:tcPr>
            <w:tcW w:w="1260" w:type="dxa"/>
            <w:vAlign w:val="bottom"/>
            <w:gridSpan w:val="2"/>
            <w:vMerge w:val="restart"/>
          </w:tcPr>
          <w:p>
            <w:pPr>
              <w:jc w:val="right"/>
              <w:ind w:right="508"/>
              <w:spacing w:after="0"/>
              <w:rPr>
                <w:sz w:val="20"/>
                <w:szCs w:val="20"/>
                <w:color w:val="auto"/>
              </w:rPr>
            </w:pPr>
            <w:r>
              <w:rPr>
                <w:rFonts w:ascii="Arial" w:cs="Arial" w:eastAsia="Arial" w:hAnsi="Arial"/>
                <w:sz w:val="14"/>
                <w:szCs w:val="14"/>
                <w:color w:val="auto"/>
              </w:rPr>
              <w:t>(A) - (B)</w:t>
            </w:r>
          </w:p>
        </w:tc>
        <w:tc>
          <w:tcPr>
            <w:tcW w:w="12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56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1280" w:type="dxa"/>
            <w:vAlign w:val="bottom"/>
            <w:tcBorders>
              <w:top w:val="single" w:sz="8" w:color="auto"/>
            </w:tcBorders>
            <w:gridSpan w:val="2"/>
          </w:tcPr>
          <w:p>
            <w:pPr>
              <w:jc w:val="right"/>
              <w:ind w:right="740"/>
              <w:spacing w:after="0" w:line="137" w:lineRule="exact"/>
              <w:rPr>
                <w:sz w:val="20"/>
                <w:szCs w:val="20"/>
                <w:color w:val="auto"/>
              </w:rPr>
            </w:pPr>
            <w:r>
              <w:rPr>
                <w:rFonts w:ascii="Arial" w:cs="Arial" w:eastAsia="Arial" w:hAnsi="Arial"/>
                <w:sz w:val="14"/>
                <w:szCs w:val="14"/>
                <w:color w:val="auto"/>
              </w:rPr>
              <w:t>(A)</w:t>
            </w:r>
          </w:p>
        </w:tc>
        <w:tc>
          <w:tcPr>
            <w:tcW w:w="780" w:type="dxa"/>
            <w:vAlign w:val="bottom"/>
            <w:tcBorders>
              <w:top w:val="single" w:sz="8" w:color="auto"/>
            </w:tcBorders>
          </w:tcPr>
          <w:p>
            <w:pPr>
              <w:jc w:val="right"/>
              <w:spacing w:after="0" w:line="137" w:lineRule="exact"/>
              <w:rPr>
                <w:sz w:val="20"/>
                <w:szCs w:val="20"/>
                <w:color w:val="auto"/>
              </w:rPr>
            </w:pPr>
            <w:r>
              <w:rPr>
                <w:rFonts w:ascii="Arial" w:cs="Arial" w:eastAsia="Arial" w:hAnsi="Arial"/>
                <w:sz w:val="14"/>
                <w:szCs w:val="14"/>
                <w:color w:val="auto"/>
              </w:rPr>
              <w:t>(B)</w:t>
            </w:r>
          </w:p>
        </w:tc>
        <w:tc>
          <w:tcPr>
            <w:tcW w:w="4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60" w:type="dxa"/>
            <w:vAlign w:val="bottom"/>
            <w:gridSpan w:val="2"/>
            <w:vMerge w:val="continue"/>
          </w:tcPr>
          <w:p>
            <w:pPr>
              <w:spacing w:after="0"/>
              <w:rPr>
                <w:sz w:val="11"/>
                <w:szCs w:val="11"/>
                <w:color w:val="auto"/>
              </w:rPr>
            </w:pPr>
          </w:p>
        </w:tc>
        <w:tc>
          <w:tcPr>
            <w:tcW w:w="1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460" w:type="dxa"/>
            <w:vAlign w:val="bottom"/>
            <w:gridSpan w:val="3"/>
          </w:tcPr>
          <w:p>
            <w:pPr>
              <w:jc w:val="right"/>
              <w:ind w:right="260"/>
              <w:spacing w:after="0"/>
              <w:rPr>
                <w:sz w:val="20"/>
                <w:szCs w:val="20"/>
                <w:color w:val="auto"/>
              </w:rPr>
            </w:pPr>
            <w:r>
              <w:rPr>
                <w:rFonts w:ascii="Arial" w:cs="Arial" w:eastAsia="Arial" w:hAnsi="Arial"/>
                <w:sz w:val="14"/>
                <w:szCs w:val="14"/>
                <w:color w:val="auto"/>
                <w:w w:val="92"/>
              </w:rPr>
              <w:t>September 30, 2017</w:t>
            </w:r>
          </w:p>
        </w:tc>
        <w:tc>
          <w:tcPr>
            <w:tcW w:w="1460" w:type="dxa"/>
            <w:vAlign w:val="bottom"/>
            <w:gridSpan w:val="3"/>
          </w:tcPr>
          <w:p>
            <w:pPr>
              <w:jc w:val="right"/>
              <w:ind w:right="260"/>
              <w:spacing w:after="0"/>
              <w:rPr>
                <w:sz w:val="20"/>
                <w:szCs w:val="20"/>
                <w:color w:val="auto"/>
              </w:rPr>
            </w:pPr>
            <w:r>
              <w:rPr>
                <w:rFonts w:ascii="Arial" w:cs="Arial" w:eastAsia="Arial" w:hAnsi="Arial"/>
                <w:sz w:val="14"/>
                <w:szCs w:val="14"/>
                <w:color w:val="auto"/>
                <w:w w:val="92"/>
              </w:rPr>
              <w:t>September 30, 2016</w:t>
            </w:r>
          </w:p>
        </w:tc>
        <w:tc>
          <w:tcPr>
            <w:tcW w:w="200" w:type="dxa"/>
            <w:vAlign w:val="bottom"/>
          </w:tcPr>
          <w:p>
            <w:pPr>
              <w:spacing w:after="0"/>
              <w:rPr>
                <w:sz w:val="14"/>
                <w:szCs w:val="14"/>
                <w:color w:val="auto"/>
              </w:rPr>
            </w:pPr>
          </w:p>
        </w:tc>
        <w:tc>
          <w:tcPr>
            <w:tcW w:w="1260" w:type="dxa"/>
            <w:vAlign w:val="bottom"/>
            <w:gridSpan w:val="2"/>
          </w:tcPr>
          <w:p>
            <w:pPr>
              <w:jc w:val="right"/>
              <w:ind w:right="468"/>
              <w:spacing w:after="0"/>
              <w:rPr>
                <w:sz w:val="20"/>
                <w:szCs w:val="20"/>
                <w:color w:val="auto"/>
              </w:rPr>
            </w:pPr>
            <w:r>
              <w:rPr>
                <w:rFonts w:ascii="Arial" w:cs="Arial" w:eastAsia="Arial" w:hAnsi="Arial"/>
                <w:sz w:val="14"/>
                <w:szCs w:val="14"/>
                <w:color w:val="auto"/>
              </w:rPr>
              <w:t>CHANGE</w:t>
            </w:r>
          </w:p>
        </w:tc>
        <w:tc>
          <w:tcPr>
            <w:tcW w:w="1240" w:type="dxa"/>
            <w:vAlign w:val="bottom"/>
          </w:tcPr>
          <w:p>
            <w:pPr>
              <w:jc w:val="right"/>
              <w:ind w:right="487"/>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2060" w:type="dxa"/>
            <w:vAlign w:val="bottom"/>
            <w:tcBorders>
              <w:top w:val="single" w:sz="8" w:color="auto"/>
            </w:tcBorders>
            <w:gridSpan w:val="3"/>
          </w:tcPr>
          <w:p>
            <w:pPr>
              <w:jc w:val="right"/>
              <w:ind w:right="288"/>
              <w:spacing w:after="0" w:line="142" w:lineRule="exact"/>
              <w:rPr>
                <w:sz w:val="20"/>
                <w:szCs w:val="20"/>
                <w:color w:val="auto"/>
              </w:rPr>
            </w:pPr>
            <w:r>
              <w:rPr>
                <w:rFonts w:ascii="Arial" w:cs="Arial" w:eastAsia="Arial" w:hAnsi="Arial"/>
                <w:sz w:val="14"/>
                <w:szCs w:val="14"/>
                <w:color w:val="auto"/>
              </w:rPr>
              <w:t>(In US$ thousand)</w:t>
            </w: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80" w:type="dxa"/>
            <w:vAlign w:val="bottom"/>
          </w:tcPr>
          <w:p>
            <w:pPr>
              <w:jc w:val="right"/>
              <w:ind w:right="62"/>
              <w:spacing w:after="0"/>
              <w:rPr>
                <w:sz w:val="20"/>
                <w:szCs w:val="20"/>
                <w:color w:val="auto"/>
              </w:rPr>
            </w:pPr>
            <w:r>
              <w:rPr>
                <w:rFonts w:ascii="Arial" w:cs="Arial" w:eastAsia="Arial" w:hAnsi="Arial"/>
                <w:sz w:val="10"/>
                <w:szCs w:val="10"/>
                <w:color w:val="auto"/>
                <w:w w:val="71"/>
              </w:rPr>
              <w:t>$</w:t>
            </w: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170,280</w:t>
            </w:r>
          </w:p>
        </w:tc>
        <w:tc>
          <w:tcPr>
            <w:tcW w:w="780" w:type="dxa"/>
            <w:vAlign w:val="bottom"/>
          </w:tcPr>
          <w:p>
            <w:pPr>
              <w:jc w:val="right"/>
              <w:ind w:right="628"/>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w w:val="86"/>
              </w:rPr>
              <w:t>184,448</w:t>
            </w:r>
          </w:p>
        </w:tc>
        <w:tc>
          <w:tcPr>
            <w:tcW w:w="200" w:type="dxa"/>
            <w:vAlign w:val="bottom"/>
          </w:tcPr>
          <w:p>
            <w:pPr>
              <w:jc w:val="right"/>
              <w:ind w:right="48"/>
              <w:spacing w:after="0" w:line="149" w:lineRule="exact"/>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(14,168)</w:t>
            </w:r>
          </w:p>
        </w:tc>
        <w:tc>
          <w:tcPr>
            <w:tcW w:w="14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8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(78,606)</w:t>
            </w:r>
          </w:p>
        </w:tc>
        <w:tc>
          <w:tcPr>
            <w:tcW w:w="78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w w:val="95"/>
              </w:rPr>
              <w:t>(66,924)</w:t>
            </w: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(11,682)</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8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91,674</w:t>
            </w:r>
          </w:p>
        </w:tc>
        <w:tc>
          <w:tcPr>
            <w:tcW w:w="78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w w:val="86"/>
              </w:rPr>
              <w:t>117,524</w:t>
            </w: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(25,850)</w:t>
            </w: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1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11,848</w:t>
            </w:r>
          </w:p>
        </w:tc>
        <w:tc>
          <w:tcPr>
            <w:tcW w:w="780" w:type="dxa"/>
            <w:vAlign w:val="bottom"/>
          </w:tcPr>
          <w:p>
            <w:pPr>
              <w:spacing w:after="0"/>
              <w:rPr>
                <w:sz w:val="12"/>
                <w:szCs w:val="12"/>
                <w:color w:val="auto"/>
              </w:rPr>
            </w:pP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10,178</w:t>
            </w:r>
          </w:p>
        </w:tc>
        <w:tc>
          <w:tcPr>
            <w:tcW w:w="200" w:type="dxa"/>
            <w:vAlign w:val="bottom"/>
          </w:tcPr>
          <w:p>
            <w:pPr>
              <w:spacing w:after="0"/>
              <w:rPr>
                <w:sz w:val="12"/>
                <w:szCs w:val="12"/>
                <w:color w:val="auto"/>
              </w:rPr>
            </w:pPr>
          </w:p>
        </w:tc>
        <w:tc>
          <w:tcPr>
            <w:tcW w:w="12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1,670</w:t>
            </w:r>
          </w:p>
        </w:tc>
        <w:tc>
          <w:tcPr>
            <w:tcW w:w="14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instruments and foreign currency exchange</w:t>
            </w:r>
          </w:p>
        </w:tc>
        <w:tc>
          <w:tcPr>
            <w:tcW w:w="18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w:t>
            </w:r>
          </w:p>
        </w:tc>
        <w:tc>
          <w:tcPr>
            <w:tcW w:w="7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(135)</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123</w:t>
            </w:r>
          </w:p>
        </w:tc>
        <w:tc>
          <w:tcPr>
            <w:tcW w:w="22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Loss per financial instrument at fair value through profit or loss - investment funds</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78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(4,365)</w:t>
            </w:r>
          </w:p>
        </w:tc>
        <w:tc>
          <w:tcPr>
            <w:tcW w:w="200" w:type="dxa"/>
            <w:vAlign w:val="bottom"/>
          </w:tcPr>
          <w:p>
            <w:pPr>
              <w:spacing w:after="0"/>
              <w:rPr>
                <w:sz w:val="12"/>
                <w:szCs w:val="12"/>
                <w:color w:val="auto"/>
              </w:rPr>
            </w:pPr>
          </w:p>
        </w:tc>
        <w:tc>
          <w:tcPr>
            <w:tcW w:w="12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4,365</w:t>
            </w: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560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(Loss) Gain per financial instrument at fair value through profit or loss - other financial</w:t>
            </w:r>
          </w:p>
        </w:tc>
        <w:tc>
          <w:tcPr>
            <w:tcW w:w="180" w:type="dxa"/>
            <w:vAlign w:val="bottom"/>
            <w:shd w:val="clear" w:color="auto" w:fill="CCEEFF"/>
          </w:tcPr>
          <w:p>
            <w:pPr>
              <w:spacing w:after="0"/>
              <w:rPr>
                <w:sz w:val="11"/>
                <w:szCs w:val="11"/>
                <w:color w:val="auto"/>
              </w:rPr>
            </w:pPr>
          </w:p>
        </w:tc>
        <w:tc>
          <w:tcPr>
            <w:tcW w:w="10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instruments</w:t>
            </w:r>
          </w:p>
        </w:tc>
        <w:tc>
          <w:tcPr>
            <w:tcW w:w="18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(706)</w:t>
            </w:r>
          </w:p>
        </w:tc>
        <w:tc>
          <w:tcPr>
            <w:tcW w:w="78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274</w:t>
            </w:r>
          </w:p>
        </w:tc>
        <w:tc>
          <w:tcPr>
            <w:tcW w:w="2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(980)</w:t>
            </w: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Gain (Loss) per financial instrument at fair value through OCI</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w:t>
            </w:r>
          </w:p>
        </w:tc>
        <w:tc>
          <w:tcPr>
            <w:tcW w:w="78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(246)</w:t>
            </w:r>
          </w:p>
        </w:tc>
        <w:tc>
          <w:tcPr>
            <w:tcW w:w="20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325</w:t>
            </w:r>
          </w:p>
        </w:tc>
        <w:tc>
          <w:tcPr>
            <w:tcW w:w="220" w:type="dxa"/>
            <w:vAlign w:val="bottom"/>
          </w:tcPr>
          <w:p>
            <w:pPr>
              <w:spacing w:after="0"/>
              <w:rPr>
                <w:sz w:val="12"/>
                <w:szCs w:val="12"/>
                <w:color w:val="auto"/>
              </w:rPr>
            </w:pP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on sale of loans at amortized cost</w:t>
            </w:r>
          </w:p>
        </w:tc>
        <w:tc>
          <w:tcPr>
            <w:tcW w:w="18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113</w:t>
            </w: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490</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(377)</w:t>
            </w: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tcPr>
          <w:p>
            <w:pPr>
              <w:spacing w:after="0"/>
              <w:rPr>
                <w:sz w:val="20"/>
                <w:szCs w:val="20"/>
                <w:color w:val="auto"/>
              </w:rPr>
            </w:pPr>
            <w:r>
              <w:rPr>
                <w:rFonts w:ascii="Arial" w:cs="Arial" w:eastAsia="Arial" w:hAnsi="Arial"/>
                <w:sz w:val="14"/>
                <w:szCs w:val="14"/>
                <w:color w:val="auto"/>
              </w:rPr>
              <w:t>Other income</w:t>
            </w:r>
          </w:p>
        </w:tc>
        <w:tc>
          <w:tcPr>
            <w:tcW w:w="180" w:type="dxa"/>
            <w:vAlign w:val="bottom"/>
          </w:tcPr>
          <w:p>
            <w:pPr>
              <w:spacing w:after="0"/>
              <w:rPr>
                <w:sz w:val="14"/>
                <w:szCs w:val="14"/>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4"/>
                <w:szCs w:val="14"/>
                <w:color w:val="auto"/>
              </w:rPr>
              <w:t>810</w:t>
            </w:r>
          </w:p>
        </w:tc>
        <w:tc>
          <w:tcPr>
            <w:tcW w:w="780" w:type="dxa"/>
            <w:vAlign w:val="bottom"/>
          </w:tcPr>
          <w:p>
            <w:pPr>
              <w:spacing w:after="0"/>
              <w:rPr>
                <w:sz w:val="14"/>
                <w:szCs w:val="14"/>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4"/>
                <w:szCs w:val="14"/>
                <w:color w:val="auto"/>
              </w:rPr>
              <w:t>1,057</w:t>
            </w:r>
          </w:p>
        </w:tc>
        <w:tc>
          <w:tcPr>
            <w:tcW w:w="200" w:type="dxa"/>
            <w:vAlign w:val="bottom"/>
          </w:tcPr>
          <w:p>
            <w:pPr>
              <w:spacing w:after="0"/>
              <w:rPr>
                <w:sz w:val="14"/>
                <w:szCs w:val="14"/>
                <w:color w:val="auto"/>
              </w:rPr>
            </w:pPr>
          </w:p>
        </w:tc>
        <w:tc>
          <w:tcPr>
            <w:tcW w:w="1260" w:type="dxa"/>
            <w:vAlign w:val="bottom"/>
            <w:gridSpan w:val="2"/>
          </w:tcPr>
          <w:p>
            <w:pPr>
              <w:jc w:val="right"/>
              <w:ind w:right="88"/>
              <w:spacing w:after="0"/>
              <w:rPr>
                <w:sz w:val="20"/>
                <w:szCs w:val="20"/>
                <w:color w:val="auto"/>
              </w:rPr>
            </w:pPr>
            <w:r>
              <w:rPr>
                <w:rFonts w:ascii="Arial" w:cs="Arial" w:eastAsia="Arial" w:hAnsi="Arial"/>
                <w:sz w:val="14"/>
                <w:szCs w:val="14"/>
                <w:color w:val="auto"/>
              </w:rPr>
              <w:t>(247)</w:t>
            </w:r>
          </w:p>
        </w:tc>
        <w:tc>
          <w:tcPr>
            <w:tcW w:w="1420" w:type="dxa"/>
            <w:vAlign w:val="bottom"/>
            <w:gridSpan w:val="2"/>
          </w:tcPr>
          <w:p>
            <w:pPr>
              <w:jc w:val="right"/>
              <w:ind w:right="120"/>
              <w:spacing w:after="0"/>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NET OTHER INCOME</w:t>
            </w: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10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12,132</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7,253</w:t>
            </w: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4,879</w:t>
            </w:r>
          </w:p>
        </w:tc>
        <w:tc>
          <w:tcPr>
            <w:tcW w:w="22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67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INCOME</w:t>
            </w:r>
          </w:p>
        </w:tc>
        <w:tc>
          <w:tcPr>
            <w:tcW w:w="18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103,806</w:t>
            </w:r>
          </w:p>
        </w:tc>
        <w:tc>
          <w:tcPr>
            <w:tcW w:w="7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w w:val="86"/>
              </w:rPr>
              <w:t>124,777</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(20,971)</w:t>
            </w: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EXPENSES:</w:t>
            </w:r>
          </w:p>
        </w:tc>
        <w:tc>
          <w:tcPr>
            <w:tcW w:w="1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loans at amortized cost</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9,981</w:t>
            </w:r>
          </w:p>
        </w:tc>
        <w:tc>
          <w:tcPr>
            <w:tcW w:w="780" w:type="dxa"/>
            <w:vAlign w:val="bottom"/>
          </w:tcPr>
          <w:p>
            <w:pPr>
              <w:spacing w:after="0"/>
              <w:rPr>
                <w:sz w:val="12"/>
                <w:szCs w:val="12"/>
                <w:color w:val="auto"/>
              </w:rPr>
            </w:pP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17,186</w:t>
            </w:r>
          </w:p>
        </w:tc>
        <w:tc>
          <w:tcPr>
            <w:tcW w:w="200" w:type="dxa"/>
            <w:vAlign w:val="bottom"/>
          </w:tcPr>
          <w:p>
            <w:pPr>
              <w:spacing w:after="0"/>
              <w:rPr>
                <w:sz w:val="12"/>
                <w:szCs w:val="12"/>
                <w:color w:val="auto"/>
              </w:rPr>
            </w:pPr>
          </w:p>
        </w:tc>
        <w:tc>
          <w:tcPr>
            <w:tcW w:w="126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(7,205)</w:t>
            </w:r>
          </w:p>
        </w:tc>
        <w:tc>
          <w:tcPr>
            <w:tcW w:w="14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(Recovery) Impairment loss from expected credit losses on investment securities</w:t>
            </w:r>
          </w:p>
        </w:tc>
        <w:tc>
          <w:tcPr>
            <w:tcW w:w="18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(390)</w:t>
            </w: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276</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(666)</w:t>
            </w:r>
          </w:p>
        </w:tc>
        <w:tc>
          <w:tcPr>
            <w:tcW w:w="14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(241)</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5600" w:type="dxa"/>
            <w:vAlign w:val="bottom"/>
          </w:tcPr>
          <w:p>
            <w:pPr>
              <w:spacing w:after="0" w:line="130" w:lineRule="exact"/>
              <w:rPr>
                <w:sz w:val="20"/>
                <w:szCs w:val="20"/>
                <w:color w:val="auto"/>
              </w:rPr>
            </w:pPr>
            <w:r>
              <w:rPr>
                <w:rFonts w:ascii="Arial" w:cs="Arial" w:eastAsia="Arial" w:hAnsi="Arial"/>
                <w:sz w:val="14"/>
                <w:szCs w:val="14"/>
                <w:color w:val="auto"/>
                <w:w w:val="98"/>
              </w:rPr>
              <w:t>(Recovery) Impairment loss from expected credit losses on loan commitments and financial</w:t>
            </w:r>
          </w:p>
        </w:tc>
        <w:tc>
          <w:tcPr>
            <w:tcW w:w="18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5620" w:type="dxa"/>
            <w:vAlign w:val="bottom"/>
            <w:gridSpan w:val="2"/>
          </w:tcPr>
          <w:p>
            <w:pPr>
              <w:spacing w:after="0"/>
              <w:rPr>
                <w:sz w:val="20"/>
                <w:szCs w:val="20"/>
                <w:color w:val="auto"/>
              </w:rPr>
            </w:pPr>
            <w:r>
              <w:rPr>
                <w:rFonts w:ascii="Arial" w:cs="Arial" w:eastAsia="Arial" w:hAnsi="Arial"/>
                <w:sz w:val="14"/>
                <w:szCs w:val="14"/>
                <w:color w:val="auto"/>
              </w:rPr>
              <w:t>guarantee contracts</w:t>
            </w:r>
          </w:p>
        </w:tc>
        <w:tc>
          <w:tcPr>
            <w:tcW w:w="180" w:type="dxa"/>
            <w:vAlign w:val="bottom"/>
          </w:tcPr>
          <w:p>
            <w:pPr>
              <w:spacing w:after="0"/>
              <w:rPr>
                <w:sz w:val="14"/>
                <w:szCs w:val="14"/>
                <w:color w:val="auto"/>
              </w:rPr>
            </w:pPr>
          </w:p>
        </w:tc>
        <w:tc>
          <w:tcPr>
            <w:tcW w:w="1280" w:type="dxa"/>
            <w:vAlign w:val="bottom"/>
            <w:gridSpan w:val="2"/>
          </w:tcPr>
          <w:p>
            <w:pPr>
              <w:jc w:val="right"/>
              <w:ind w:right="160"/>
              <w:spacing w:after="0"/>
              <w:rPr>
                <w:sz w:val="20"/>
                <w:szCs w:val="20"/>
                <w:color w:val="auto"/>
              </w:rPr>
            </w:pPr>
            <w:r>
              <w:rPr>
                <w:rFonts w:ascii="Arial" w:cs="Arial" w:eastAsia="Arial" w:hAnsi="Arial"/>
                <w:sz w:val="14"/>
                <w:szCs w:val="14"/>
                <w:color w:val="auto"/>
              </w:rPr>
              <w:t>(946)</w:t>
            </w:r>
          </w:p>
        </w:tc>
        <w:tc>
          <w:tcPr>
            <w:tcW w:w="780" w:type="dxa"/>
            <w:vAlign w:val="bottom"/>
          </w:tcPr>
          <w:p>
            <w:pPr>
              <w:spacing w:after="0"/>
              <w:rPr>
                <w:sz w:val="14"/>
                <w:szCs w:val="14"/>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4"/>
                <w:szCs w:val="14"/>
                <w:color w:val="auto"/>
              </w:rPr>
              <w:t>(59)</w:t>
            </w:r>
          </w:p>
        </w:tc>
        <w:tc>
          <w:tcPr>
            <w:tcW w:w="200" w:type="dxa"/>
            <w:vAlign w:val="bottom"/>
          </w:tcPr>
          <w:p>
            <w:pPr>
              <w:spacing w:after="0"/>
              <w:rPr>
                <w:sz w:val="14"/>
                <w:szCs w:val="14"/>
                <w:color w:val="auto"/>
              </w:rPr>
            </w:pPr>
          </w:p>
        </w:tc>
        <w:tc>
          <w:tcPr>
            <w:tcW w:w="1260" w:type="dxa"/>
            <w:vAlign w:val="bottom"/>
            <w:gridSpan w:val="2"/>
          </w:tcPr>
          <w:p>
            <w:pPr>
              <w:jc w:val="right"/>
              <w:ind w:right="88"/>
              <w:spacing w:after="0"/>
              <w:rPr>
                <w:sz w:val="20"/>
                <w:szCs w:val="20"/>
                <w:color w:val="auto"/>
              </w:rPr>
            </w:pPr>
            <w:r>
              <w:rPr>
                <w:rFonts w:ascii="Arial" w:cs="Arial" w:eastAsia="Arial" w:hAnsi="Arial"/>
                <w:sz w:val="14"/>
                <w:szCs w:val="14"/>
                <w:color w:val="auto"/>
              </w:rPr>
              <w:t>(887)</w:t>
            </w:r>
          </w:p>
        </w:tc>
        <w:tc>
          <w:tcPr>
            <w:tcW w:w="1420" w:type="dxa"/>
            <w:vAlign w:val="bottom"/>
            <w:gridSpan w:val="2"/>
          </w:tcPr>
          <w:p>
            <w:pPr>
              <w:jc w:val="right"/>
              <w:ind w:right="180"/>
              <w:spacing w:after="0"/>
              <w:rPr>
                <w:sz w:val="20"/>
                <w:szCs w:val="20"/>
                <w:color w:val="auto"/>
              </w:rPr>
            </w:pPr>
            <w:r>
              <w:rPr>
                <w:rFonts w:ascii="Arial" w:cs="Arial" w:eastAsia="Arial" w:hAnsi="Arial"/>
                <w:sz w:val="14"/>
                <w:szCs w:val="14"/>
                <w:color w:val="auto"/>
              </w:rPr>
              <w:t>1,503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w:t>
            </w:r>
          </w:p>
        </w:tc>
        <w:tc>
          <w:tcPr>
            <w:tcW w:w="180" w:type="dxa"/>
            <w:vAlign w:val="bottom"/>
            <w:shd w:val="clear" w:color="auto" w:fill="CCEEFF"/>
          </w:tcPr>
          <w:p>
            <w:pPr>
              <w:spacing w:after="0"/>
              <w:rPr>
                <w:sz w:val="12"/>
                <w:szCs w:val="12"/>
                <w:color w:val="auto"/>
              </w:rPr>
            </w:pPr>
          </w:p>
        </w:tc>
        <w:tc>
          <w:tcPr>
            <w:tcW w:w="10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ind w:left="200"/>
              <w:spacing w:after="0" w:line="149" w:lineRule="exact"/>
              <w:rPr>
                <w:sz w:val="20"/>
                <w:szCs w:val="20"/>
                <w:color w:val="auto"/>
              </w:rPr>
            </w:pPr>
            <w:r>
              <w:rPr>
                <w:rFonts w:ascii="Arial" w:cs="Arial" w:eastAsia="Arial" w:hAnsi="Arial"/>
                <w:sz w:val="14"/>
                <w:szCs w:val="14"/>
                <w:color w:val="auto"/>
              </w:rPr>
              <w:t>Salaries and other employee expenses</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20,306</w:t>
            </w:r>
          </w:p>
        </w:tc>
        <w:tc>
          <w:tcPr>
            <w:tcW w:w="780" w:type="dxa"/>
            <w:vAlign w:val="bottom"/>
          </w:tcPr>
          <w:p>
            <w:pPr>
              <w:spacing w:after="0"/>
              <w:rPr>
                <w:sz w:val="12"/>
                <w:szCs w:val="12"/>
                <w:color w:val="auto"/>
              </w:rPr>
            </w:pP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19,008</w:t>
            </w:r>
          </w:p>
        </w:tc>
        <w:tc>
          <w:tcPr>
            <w:tcW w:w="200" w:type="dxa"/>
            <w:vAlign w:val="bottom"/>
          </w:tcPr>
          <w:p>
            <w:pPr>
              <w:spacing w:after="0"/>
              <w:rPr>
                <w:sz w:val="12"/>
                <w:szCs w:val="12"/>
                <w:color w:val="auto"/>
              </w:rPr>
            </w:pPr>
          </w:p>
        </w:tc>
        <w:tc>
          <w:tcPr>
            <w:tcW w:w="12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1,298</w:t>
            </w:r>
          </w:p>
        </w:tc>
        <w:tc>
          <w:tcPr>
            <w:tcW w:w="14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Depreciation of equipment and leasehold improvements</w:t>
            </w:r>
          </w:p>
        </w:tc>
        <w:tc>
          <w:tcPr>
            <w:tcW w:w="180" w:type="dxa"/>
            <w:vAlign w:val="bottom"/>
            <w:shd w:val="clear" w:color="auto" w:fill="CCEEFF"/>
          </w:tcPr>
          <w:p>
            <w:pPr>
              <w:spacing w:after="0"/>
              <w:rPr>
                <w:sz w:val="12"/>
                <w:szCs w:val="12"/>
                <w:color w:val="auto"/>
              </w:rPr>
            </w:pPr>
          </w:p>
        </w:tc>
        <w:tc>
          <w:tcPr>
            <w:tcW w:w="12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1,171</w:t>
            </w:r>
          </w:p>
        </w:tc>
        <w:tc>
          <w:tcPr>
            <w:tcW w:w="7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1,039</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132</w:t>
            </w:r>
          </w:p>
        </w:tc>
        <w:tc>
          <w:tcPr>
            <w:tcW w:w="22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ind w:left="200"/>
              <w:spacing w:after="0" w:line="149" w:lineRule="exact"/>
              <w:rPr>
                <w:sz w:val="20"/>
                <w:szCs w:val="20"/>
                <w:color w:val="auto"/>
              </w:rPr>
            </w:pPr>
            <w:r>
              <w:rPr>
                <w:rFonts w:ascii="Arial" w:cs="Arial" w:eastAsia="Arial" w:hAnsi="Arial"/>
                <w:sz w:val="14"/>
                <w:szCs w:val="14"/>
                <w:color w:val="auto"/>
              </w:rPr>
              <w:t>Amortization of intangible assets</w:t>
            </w:r>
          </w:p>
        </w:tc>
        <w:tc>
          <w:tcPr>
            <w:tcW w:w="180" w:type="dxa"/>
            <w:vAlign w:val="bottom"/>
          </w:tcPr>
          <w:p>
            <w:pPr>
              <w:spacing w:after="0"/>
              <w:rPr>
                <w:sz w:val="12"/>
                <w:szCs w:val="12"/>
                <w:color w:val="auto"/>
              </w:rPr>
            </w:pPr>
          </w:p>
        </w:tc>
        <w:tc>
          <w:tcPr>
            <w:tcW w:w="12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553</w:t>
            </w:r>
          </w:p>
        </w:tc>
        <w:tc>
          <w:tcPr>
            <w:tcW w:w="78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425</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128</w:t>
            </w:r>
          </w:p>
        </w:tc>
        <w:tc>
          <w:tcPr>
            <w:tcW w:w="220" w:type="dxa"/>
            <w:vAlign w:val="bottom"/>
          </w:tcPr>
          <w:p>
            <w:pPr>
              <w:spacing w:after="0"/>
              <w:rPr>
                <w:sz w:val="12"/>
                <w:szCs w:val="12"/>
                <w:color w:val="auto"/>
              </w:rPr>
            </w:pPr>
          </w:p>
        </w:tc>
        <w:tc>
          <w:tcPr>
            <w:tcW w:w="14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shd w:val="clear" w:color="auto" w:fill="CCEEFF"/>
          </w:tcPr>
          <w:p>
            <w:pPr>
              <w:ind w:left="200"/>
              <w:spacing w:after="0"/>
              <w:rPr>
                <w:sz w:val="20"/>
                <w:szCs w:val="20"/>
                <w:color w:val="auto"/>
              </w:rPr>
            </w:pPr>
            <w:r>
              <w:rPr>
                <w:rFonts w:ascii="Arial" w:cs="Arial" w:eastAsia="Arial" w:hAnsi="Arial"/>
                <w:sz w:val="14"/>
                <w:szCs w:val="14"/>
                <w:color w:val="auto"/>
              </w:rPr>
              <w:t>Other expenses</w:t>
            </w:r>
          </w:p>
        </w:tc>
        <w:tc>
          <w:tcPr>
            <w:tcW w:w="180" w:type="dxa"/>
            <w:vAlign w:val="bottom"/>
            <w:shd w:val="clear" w:color="auto" w:fill="CCEEFF"/>
          </w:tcPr>
          <w:p>
            <w:pPr>
              <w:spacing w:after="0"/>
              <w:rPr>
                <w:sz w:val="14"/>
                <w:szCs w:val="14"/>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11,731</w:t>
            </w:r>
          </w:p>
        </w:tc>
        <w:tc>
          <w:tcPr>
            <w:tcW w:w="78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13,201</w:t>
            </w: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(1,470)</w:t>
            </w: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OPERATING EXPENSES</w:t>
            </w:r>
          </w:p>
        </w:tc>
        <w:tc>
          <w:tcPr>
            <w:tcW w:w="180" w:type="dxa"/>
            <w:vAlign w:val="bottom"/>
            <w:tcBorders>
              <w:top w:val="single" w:sz="8" w:color="auto"/>
              <w:bottom w:val="single" w:sz="8" w:color="auto"/>
            </w:tcBorders>
          </w:tcPr>
          <w:p>
            <w:pPr>
              <w:spacing w:after="0"/>
              <w:rPr>
                <w:sz w:val="12"/>
                <w:szCs w:val="12"/>
                <w:color w:val="auto"/>
              </w:rPr>
            </w:pPr>
          </w:p>
        </w:tc>
        <w:tc>
          <w:tcPr>
            <w:tcW w:w="10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33,761</w:t>
            </w:r>
          </w:p>
        </w:tc>
        <w:tc>
          <w:tcPr>
            <w:tcW w:w="22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33,673</w:t>
            </w:r>
          </w:p>
        </w:tc>
        <w:tc>
          <w:tcPr>
            <w:tcW w:w="220" w:type="dxa"/>
            <w:vAlign w:val="bottom"/>
            <w:tcBorders>
              <w:bottom w:val="single" w:sz="8" w:color="CCEEFF"/>
            </w:tcBorders>
          </w:tcPr>
          <w:p>
            <w:pPr>
              <w:spacing w:after="0"/>
              <w:rPr>
                <w:sz w:val="12"/>
                <w:szCs w:val="12"/>
                <w:color w:val="auto"/>
              </w:rPr>
            </w:pPr>
          </w:p>
        </w:tc>
        <w:tc>
          <w:tcPr>
            <w:tcW w:w="200" w:type="dxa"/>
            <w:vAlign w:val="bottom"/>
            <w:tcBorders>
              <w:top w:val="single" w:sz="8" w:color="auto"/>
              <w:bottom w:val="single" w:sz="8" w:color="auto"/>
            </w:tcBorders>
          </w:tcPr>
          <w:p>
            <w:pPr>
              <w:spacing w:after="0"/>
              <w:rPr>
                <w:sz w:val="12"/>
                <w:szCs w:val="12"/>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88</w:t>
            </w:r>
          </w:p>
        </w:tc>
        <w:tc>
          <w:tcPr>
            <w:tcW w:w="220" w:type="dxa"/>
            <w:vAlign w:val="bottom"/>
            <w:tcBorders>
              <w:bottom w:val="single" w:sz="8" w:color="CCEEFF"/>
            </w:tcBorders>
          </w:tcPr>
          <w:p>
            <w:pPr>
              <w:spacing w:after="0"/>
              <w:rPr>
                <w:sz w:val="12"/>
                <w:szCs w:val="12"/>
                <w:color w:val="auto"/>
              </w:rPr>
            </w:pPr>
          </w:p>
        </w:tc>
        <w:tc>
          <w:tcPr>
            <w:tcW w:w="142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EXPENSES</w:t>
            </w:r>
          </w:p>
        </w:tc>
        <w:tc>
          <w:tcPr>
            <w:tcW w:w="180" w:type="dxa"/>
            <w:vAlign w:val="bottom"/>
            <w:tcBorders>
              <w:bottom w:val="single" w:sz="8" w:color="auto"/>
            </w:tcBorders>
            <w:shd w:val="clear" w:color="auto" w:fill="CCEEFF"/>
          </w:tcPr>
          <w:p>
            <w:pPr>
              <w:spacing w:after="0"/>
              <w:rPr>
                <w:sz w:val="12"/>
                <w:szCs w:val="12"/>
                <w:color w:val="auto"/>
              </w:rPr>
            </w:pPr>
          </w:p>
        </w:tc>
        <w:tc>
          <w:tcPr>
            <w:tcW w:w="106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42,406</w:t>
            </w:r>
          </w:p>
        </w:tc>
        <w:tc>
          <w:tcPr>
            <w:tcW w:w="220" w:type="dxa"/>
            <w:vAlign w:val="bottom"/>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51,076</w:t>
            </w:r>
          </w:p>
        </w:tc>
        <w:tc>
          <w:tcPr>
            <w:tcW w:w="220" w:type="dxa"/>
            <w:vAlign w:val="bottom"/>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10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(8,670</w:t>
            </w:r>
          </w:p>
        </w:tc>
        <w:tc>
          <w:tcPr>
            <w:tcW w:w="220" w:type="dxa"/>
            <w:vAlign w:val="bottom"/>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42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PROFIT FOR THE PERIOD</w:t>
            </w:r>
          </w:p>
        </w:tc>
        <w:tc>
          <w:tcPr>
            <w:tcW w:w="180" w:type="dxa"/>
            <w:vAlign w:val="bottom"/>
            <w:shd w:val="clear" w:color="auto" w:fill="CCEEFF"/>
          </w:tcPr>
          <w:p>
            <w:pPr>
              <w:jc w:val="right"/>
              <w:ind w:right="62"/>
              <w:spacing w:after="0"/>
              <w:rPr>
                <w:sz w:val="20"/>
                <w:szCs w:val="20"/>
                <w:color w:val="auto"/>
              </w:rPr>
            </w:pPr>
            <w:r>
              <w:rPr>
                <w:rFonts w:ascii="Arial" w:cs="Arial" w:eastAsia="Arial" w:hAnsi="Arial"/>
                <w:sz w:val="10"/>
                <w:szCs w:val="10"/>
                <w:color w:val="auto"/>
                <w:w w:val="71"/>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61,400</w:t>
            </w:r>
          </w:p>
        </w:tc>
        <w:tc>
          <w:tcPr>
            <w:tcW w:w="780" w:type="dxa"/>
            <w:vAlign w:val="bottom"/>
            <w:shd w:val="clear" w:color="auto" w:fill="CCEEFF"/>
          </w:tcPr>
          <w:p>
            <w:pPr>
              <w:jc w:val="right"/>
              <w:ind w:right="628"/>
              <w:spacing w:after="0"/>
              <w:rPr>
                <w:sz w:val="20"/>
                <w:szCs w:val="20"/>
                <w:color w:val="auto"/>
              </w:rPr>
            </w:pPr>
            <w:r>
              <w:rPr>
                <w:rFonts w:ascii="Arial" w:cs="Arial" w:eastAsia="Arial" w:hAnsi="Arial"/>
                <w:sz w:val="14"/>
                <w:szCs w:val="14"/>
                <w:color w:val="auto"/>
                <w:w w:val="76"/>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73,701</w:t>
            </w:r>
          </w:p>
        </w:tc>
        <w:tc>
          <w:tcPr>
            <w:tcW w:w="20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w w:val="76"/>
              </w:rPr>
              <w:t>$</w:t>
            </w:r>
          </w:p>
        </w:tc>
        <w:tc>
          <w:tcPr>
            <w:tcW w:w="1260" w:type="dxa"/>
            <w:vAlign w:val="bottom"/>
            <w:gridSpan w:val="2"/>
            <w:shd w:val="clear" w:color="auto" w:fill="CCEEFF"/>
          </w:tcPr>
          <w:p>
            <w:pPr>
              <w:jc w:val="right"/>
              <w:ind w:right="88"/>
              <w:spacing w:after="0" w:line="176" w:lineRule="exact"/>
              <w:rPr>
                <w:sz w:val="20"/>
                <w:szCs w:val="20"/>
                <w:color w:val="auto"/>
              </w:rPr>
            </w:pPr>
            <w:r>
              <w:rPr>
                <w:rFonts w:ascii="Arial" w:cs="Arial" w:eastAsia="Arial" w:hAnsi="Arial"/>
                <w:sz w:val="12"/>
                <w:szCs w:val="12"/>
                <w:color w:val="auto"/>
              </w:rPr>
              <w:t>(12,301</w:t>
            </w:r>
            <w:r>
              <w:rPr>
                <w:rFonts w:ascii="Arial" w:cs="Arial" w:eastAsia="Arial" w:hAnsi="Arial"/>
                <w:sz w:val="20"/>
                <w:szCs w:val="20"/>
                <w:color w:val="auto"/>
                <w:vertAlign w:val="superscript"/>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CCEEFF"/>
            </w:tcBorders>
            <w:gridSpan w:val="2"/>
            <w:vMerge w:val="restart"/>
          </w:tcPr>
          <w:p>
            <w:pPr>
              <w:jc w:val="right"/>
              <w:spacing w:after="0"/>
              <w:rPr>
                <w:sz w:val="20"/>
                <w:szCs w:val="20"/>
                <w:color w:val="auto"/>
              </w:rPr>
            </w:pPr>
            <w:r>
              <w:rPr>
                <w:rFonts w:ascii="Arial" w:cs="Arial" w:eastAsia="Arial" w:hAnsi="Arial"/>
                <w:sz w:val="18"/>
                <w:szCs w:val="18"/>
                <w:color w:val="auto"/>
              </w:rPr>
              <w:t>14</w:t>
            </w: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56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vMerge w:val="continue"/>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18" w:name="page19"/>
    <w:bookmarkEnd w:id="18"/>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2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80" w:type="dxa"/>
            <w:vAlign w:val="bottom"/>
            <w:gridSpan w:val="19"/>
          </w:tcPr>
          <w:p>
            <w:pPr>
              <w:jc w:val="right"/>
              <w:ind w:right="24"/>
              <w:spacing w:after="0"/>
              <w:rPr>
                <w:sz w:val="20"/>
                <w:szCs w:val="20"/>
                <w:color w:val="auto"/>
              </w:rPr>
            </w:pPr>
            <w:r>
              <w:rPr>
                <w:rFonts w:ascii="Arial" w:cs="Arial" w:eastAsia="Arial" w:hAnsi="Arial"/>
                <w:sz w:val="18"/>
                <w:szCs w:val="18"/>
                <w:color w:val="auto"/>
              </w:rPr>
              <w:t>CONSOLIDATED NET INTEREST INCOME AND AVERAGE BALANCES</w:t>
            </w:r>
          </w:p>
        </w:tc>
        <w:tc>
          <w:tcPr>
            <w:tcW w:w="6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gridSpan w:val="8"/>
          </w:tcPr>
          <w:p>
            <w:pPr>
              <w:ind w:left="120"/>
              <w:spacing w:after="0"/>
              <w:rPr>
                <w:sz w:val="20"/>
                <w:szCs w:val="20"/>
                <w:color w:val="auto"/>
              </w:rPr>
            </w:pPr>
            <w:r>
              <w:rPr>
                <w:rFonts w:ascii="Arial" w:cs="Arial" w:eastAsia="Arial" w:hAnsi="Arial"/>
                <w:sz w:val="14"/>
                <w:szCs w:val="14"/>
                <w:color w:val="auto"/>
              </w:rPr>
              <w:t>FOR THE THREE MONTHS ENDED</w:t>
            </w: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gridSpan w:val="4"/>
          </w:tcPr>
          <w:p>
            <w:pPr>
              <w:jc w:val="right"/>
              <w:ind w:right="80"/>
              <w:spacing w:after="0" w:line="155" w:lineRule="exact"/>
              <w:rPr>
                <w:sz w:val="20"/>
                <w:szCs w:val="20"/>
                <w:color w:val="auto"/>
              </w:rPr>
            </w:pPr>
            <w:r>
              <w:rPr>
                <w:rFonts w:ascii="Arial" w:cs="Arial" w:eastAsia="Arial" w:hAnsi="Arial"/>
                <w:sz w:val="14"/>
                <w:szCs w:val="14"/>
                <w:color w:val="auto"/>
                <w:w w:val="89"/>
              </w:rPr>
              <w:t>September 30, 2017</w:t>
            </w:r>
          </w:p>
        </w:tc>
        <w:tc>
          <w:tcPr>
            <w:tcW w:w="80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4"/>
          </w:tcPr>
          <w:p>
            <w:pPr>
              <w:jc w:val="right"/>
              <w:ind w:right="220"/>
              <w:spacing w:after="0" w:line="155" w:lineRule="exact"/>
              <w:rPr>
                <w:sz w:val="20"/>
                <w:szCs w:val="20"/>
                <w:color w:val="auto"/>
              </w:rPr>
            </w:pPr>
            <w:r>
              <w:rPr>
                <w:rFonts w:ascii="Arial" w:cs="Arial" w:eastAsia="Arial" w:hAnsi="Arial"/>
                <w:sz w:val="14"/>
                <w:szCs w:val="14"/>
                <w:color w:val="auto"/>
                <w:w w:val="96"/>
              </w:rPr>
              <w:t>June 30, 2017</w:t>
            </w:r>
          </w:p>
        </w:tc>
        <w:tc>
          <w:tcPr>
            <w:tcW w:w="78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4"/>
          </w:tcPr>
          <w:p>
            <w:pPr>
              <w:jc w:val="center"/>
              <w:ind w:right="40"/>
              <w:spacing w:after="0" w:line="155" w:lineRule="exact"/>
              <w:rPr>
                <w:sz w:val="20"/>
                <w:szCs w:val="20"/>
                <w:color w:val="auto"/>
              </w:rPr>
            </w:pPr>
            <w:r>
              <w:rPr>
                <w:rFonts w:ascii="Arial" w:cs="Arial" w:eastAsia="Arial" w:hAnsi="Arial"/>
                <w:sz w:val="14"/>
                <w:szCs w:val="14"/>
                <w:color w:val="auto"/>
                <w:w w:val="91"/>
              </w:rPr>
              <w:t>September 30, 2016</w:t>
            </w:r>
          </w:p>
        </w:tc>
        <w:tc>
          <w:tcPr>
            <w:tcW w:w="78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gridSpan w:val="2"/>
          </w:tcPr>
          <w:p>
            <w:pPr>
              <w:jc w:val="right"/>
              <w:ind w:right="140"/>
              <w:spacing w:after="0" w:line="137" w:lineRule="exact"/>
              <w:rPr>
                <w:sz w:val="20"/>
                <w:szCs w:val="20"/>
                <w:color w:val="auto"/>
              </w:rPr>
            </w:pPr>
            <w:r>
              <w:rPr>
                <w:rFonts w:ascii="Arial" w:cs="Arial" w:eastAsia="Arial" w:hAnsi="Arial"/>
                <w:sz w:val="14"/>
                <w:szCs w:val="14"/>
                <w:color w:val="auto"/>
                <w:w w:val="94"/>
              </w:rPr>
              <w:t>AVERAGE</w:t>
            </w:r>
          </w:p>
        </w:tc>
        <w:tc>
          <w:tcPr>
            <w:tcW w:w="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gridSpan w:val="2"/>
          </w:tcPr>
          <w:p>
            <w:pPr>
              <w:jc w:val="right"/>
              <w:ind w:right="180"/>
              <w:spacing w:after="0" w:line="137" w:lineRule="exact"/>
              <w:rPr>
                <w:sz w:val="20"/>
                <w:szCs w:val="20"/>
                <w:color w:val="auto"/>
              </w:rPr>
            </w:pPr>
            <w:r>
              <w:rPr>
                <w:rFonts w:ascii="Arial" w:cs="Arial" w:eastAsia="Arial" w:hAnsi="Arial"/>
                <w:sz w:val="14"/>
                <w:szCs w:val="14"/>
                <w:color w:val="auto"/>
                <w:w w:val="97"/>
              </w:rPr>
              <w:t>AVERAGE</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240" w:type="dxa"/>
            <w:vAlign w:val="bottom"/>
          </w:tcPr>
          <w:p>
            <w:pPr>
              <w:spacing w:after="0"/>
              <w:rPr>
                <w:sz w:val="11"/>
                <w:szCs w:val="11"/>
                <w:color w:val="auto"/>
              </w:rPr>
            </w:pPr>
          </w:p>
        </w:tc>
        <w:tc>
          <w:tcPr>
            <w:tcW w:w="800" w:type="dxa"/>
            <w:vAlign w:val="bottom"/>
            <w:gridSpan w:val="3"/>
          </w:tcPr>
          <w:p>
            <w:pPr>
              <w:ind w:left="60"/>
              <w:spacing w:after="0" w:line="137" w:lineRule="exact"/>
              <w:rPr>
                <w:sz w:val="20"/>
                <w:szCs w:val="20"/>
                <w:color w:val="auto"/>
              </w:rPr>
            </w:pPr>
            <w:r>
              <w:rPr>
                <w:rFonts w:ascii="Arial" w:cs="Arial" w:eastAsia="Arial" w:hAnsi="Arial"/>
                <w:sz w:val="14"/>
                <w:szCs w:val="14"/>
                <w:color w:val="auto"/>
              </w:rPr>
              <w:t>AVERAGE</w:t>
            </w: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ind w:left="220"/>
              <w:spacing w:after="0" w:line="137" w:lineRule="exact"/>
              <w:rPr>
                <w:sz w:val="20"/>
                <w:szCs w:val="20"/>
                <w:color w:val="auto"/>
              </w:rPr>
            </w:pPr>
            <w:r>
              <w:rPr>
                <w:rFonts w:ascii="Arial" w:cs="Arial" w:eastAsia="Arial" w:hAnsi="Arial"/>
                <w:sz w:val="14"/>
                <w:szCs w:val="14"/>
                <w:color w:val="auto"/>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880" w:type="dxa"/>
            <w:vAlign w:val="bottom"/>
            <w:gridSpan w:val="3"/>
          </w:tcPr>
          <w:p>
            <w:pPr>
              <w:jc w:val="right"/>
              <w:ind w:right="140"/>
              <w:spacing w:after="0"/>
              <w:rPr>
                <w:sz w:val="20"/>
                <w:szCs w:val="20"/>
                <w:color w:val="auto"/>
              </w:rPr>
            </w:pPr>
            <w:r>
              <w:rPr>
                <w:rFonts w:ascii="Arial" w:cs="Arial" w:eastAsia="Arial" w:hAnsi="Arial"/>
                <w:sz w:val="14"/>
                <w:szCs w:val="14"/>
                <w:color w:val="auto"/>
              </w:rPr>
              <w:t>BALANCE</w:t>
            </w:r>
          </w:p>
        </w:tc>
        <w:tc>
          <w:tcPr>
            <w:tcW w:w="180" w:type="dxa"/>
            <w:vAlign w:val="bottom"/>
          </w:tcPr>
          <w:p>
            <w:pPr>
              <w:spacing w:after="0"/>
              <w:rPr>
                <w:sz w:val="14"/>
                <w:szCs w:val="14"/>
                <w:color w:val="auto"/>
              </w:rPr>
            </w:pPr>
          </w:p>
        </w:tc>
        <w:tc>
          <w:tcPr>
            <w:tcW w:w="1060" w:type="dxa"/>
            <w:vAlign w:val="bottom"/>
            <w:gridSpan w:val="3"/>
          </w:tcPr>
          <w:p>
            <w:pPr>
              <w:jc w:val="right"/>
              <w:ind w:right="320"/>
              <w:spacing w:after="0"/>
              <w:rPr>
                <w:sz w:val="20"/>
                <w:szCs w:val="20"/>
                <w:color w:val="auto"/>
              </w:rPr>
            </w:pPr>
            <w:r>
              <w:rPr>
                <w:rFonts w:ascii="Arial" w:cs="Arial" w:eastAsia="Arial" w:hAnsi="Arial"/>
                <w:sz w:val="14"/>
                <w:szCs w:val="14"/>
                <w:color w:val="auto"/>
              </w:rPr>
              <w:t>INTEREST</w:t>
            </w:r>
          </w:p>
        </w:tc>
        <w:tc>
          <w:tcPr>
            <w:tcW w:w="98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8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1000" w:type="dxa"/>
            <w:vAlign w:val="bottom"/>
            <w:gridSpan w:val="3"/>
          </w:tcPr>
          <w:p>
            <w:pPr>
              <w:jc w:val="right"/>
              <w:ind w:right="260"/>
              <w:spacing w:after="0"/>
              <w:rPr>
                <w:sz w:val="20"/>
                <w:szCs w:val="20"/>
                <w:color w:val="auto"/>
              </w:rPr>
            </w:pPr>
            <w:r>
              <w:rPr>
                <w:rFonts w:ascii="Arial" w:cs="Arial" w:eastAsia="Arial" w:hAnsi="Arial"/>
                <w:sz w:val="14"/>
                <w:szCs w:val="14"/>
                <w:color w:val="auto"/>
              </w:rPr>
              <w:t>INTEREST</w:t>
            </w:r>
          </w:p>
        </w:tc>
        <w:tc>
          <w:tcPr>
            <w:tcW w:w="102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800" w:type="dxa"/>
            <w:vAlign w:val="bottom"/>
            <w:gridSpan w:val="3"/>
          </w:tcPr>
          <w:p>
            <w:pPr>
              <w:ind w:left="40"/>
              <w:spacing w:after="0"/>
              <w:rPr>
                <w:sz w:val="20"/>
                <w:szCs w:val="20"/>
                <w:color w:val="auto"/>
              </w:rPr>
            </w:pPr>
            <w:r>
              <w:rPr>
                <w:rFonts w:ascii="Arial" w:cs="Arial" w:eastAsia="Arial" w:hAnsi="Arial"/>
                <w:sz w:val="14"/>
                <w:szCs w:val="14"/>
                <w:color w:val="auto"/>
              </w:rPr>
              <w:t>BALANCE</w:t>
            </w:r>
          </w:p>
        </w:tc>
        <w:tc>
          <w:tcPr>
            <w:tcW w:w="200" w:type="dxa"/>
            <w:vAlign w:val="bottom"/>
          </w:tcPr>
          <w:p>
            <w:pPr>
              <w:spacing w:after="0"/>
              <w:rPr>
                <w:sz w:val="14"/>
                <w:szCs w:val="14"/>
                <w:color w:val="auto"/>
              </w:rPr>
            </w:pPr>
          </w:p>
        </w:tc>
        <w:tc>
          <w:tcPr>
            <w:tcW w:w="1000" w:type="dxa"/>
            <w:vAlign w:val="bottom"/>
            <w:gridSpan w:val="3"/>
          </w:tcPr>
          <w:p>
            <w:pPr>
              <w:jc w:val="center"/>
              <w:ind w:right="240"/>
              <w:spacing w:after="0"/>
              <w:rPr>
                <w:sz w:val="20"/>
                <w:szCs w:val="20"/>
                <w:color w:val="auto"/>
              </w:rPr>
            </w:pPr>
            <w:r>
              <w:rPr>
                <w:rFonts w:ascii="Arial" w:cs="Arial" w:eastAsia="Arial" w:hAnsi="Arial"/>
                <w:sz w:val="14"/>
                <w:szCs w:val="14"/>
                <w:color w:val="auto"/>
                <w:w w:val="98"/>
              </w:rPr>
              <w:t>INTEREST</w:t>
            </w:r>
          </w:p>
        </w:tc>
        <w:tc>
          <w:tcPr>
            <w:tcW w:w="900" w:type="dxa"/>
            <w:vAlign w:val="bottom"/>
            <w:gridSpan w:val="2"/>
          </w:tcPr>
          <w:p>
            <w:pPr>
              <w:ind w:left="20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22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gridSpan w:val="4"/>
          </w:tcPr>
          <w:p>
            <w:pPr>
              <w:jc w:val="right"/>
              <w:spacing w:after="0"/>
              <w:rPr>
                <w:sz w:val="20"/>
                <w:szCs w:val="20"/>
                <w:color w:val="auto"/>
              </w:rPr>
            </w:pPr>
            <w:r>
              <w:rPr>
                <w:rFonts w:ascii="Arial" w:cs="Arial" w:eastAsia="Arial" w:hAnsi="Arial"/>
                <w:sz w:val="14"/>
                <w:szCs w:val="14"/>
                <w:color w:val="auto"/>
              </w:rPr>
              <w:t>(In US$</w:t>
            </w:r>
          </w:p>
        </w:tc>
        <w:tc>
          <w:tcPr>
            <w:tcW w:w="760" w:type="dxa"/>
            <w:vAlign w:val="bottom"/>
            <w:tcBorders>
              <w:top w:val="single" w:sz="8" w:color="auto"/>
            </w:tcBorders>
            <w:gridSpan w:val="2"/>
          </w:tcPr>
          <w:p>
            <w:pPr>
              <w:jc w:val="right"/>
              <w:ind w:right="160"/>
              <w:spacing w:after="0"/>
              <w:rPr>
                <w:sz w:val="20"/>
                <w:szCs w:val="20"/>
                <w:color w:val="auto"/>
              </w:rPr>
            </w:pPr>
            <w:r>
              <w:rPr>
                <w:rFonts w:ascii="Arial" w:cs="Arial" w:eastAsia="Arial" w:hAnsi="Arial"/>
                <w:sz w:val="14"/>
                <w:szCs w:val="14"/>
                <w:color w:val="auto"/>
                <w:w w:val="93"/>
              </w:rPr>
              <w:t>thousand)</w:t>
            </w:r>
          </w:p>
        </w:tc>
        <w:tc>
          <w:tcPr>
            <w:tcW w:w="78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2280" w:type="dxa"/>
            <w:vAlign w:val="bottom"/>
          </w:tcPr>
          <w:p>
            <w:pPr>
              <w:spacing w:after="0"/>
              <w:rPr>
                <w:sz w:val="9"/>
                <w:szCs w:val="9"/>
                <w:color w:val="auto"/>
              </w:rPr>
            </w:pP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180" w:type="dxa"/>
            <w:vAlign w:val="bottom"/>
          </w:tcPr>
          <w:p>
            <w:pPr>
              <w:spacing w:after="0"/>
              <w:rPr>
                <w:sz w:val="9"/>
                <w:szCs w:val="9"/>
                <w:color w:val="auto"/>
              </w:rPr>
            </w:pPr>
          </w:p>
        </w:tc>
        <w:tc>
          <w:tcPr>
            <w:tcW w:w="2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60" w:type="dxa"/>
            <w:vAlign w:val="bottom"/>
          </w:tcPr>
          <w:p>
            <w:pPr>
              <w:spacing w:after="0"/>
              <w:rPr>
                <w:sz w:val="9"/>
                <w:szCs w:val="9"/>
                <w:color w:val="auto"/>
              </w:rPr>
            </w:pPr>
          </w:p>
        </w:tc>
        <w:tc>
          <w:tcPr>
            <w:tcW w:w="80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 w:type="dxa"/>
            <w:vAlign w:val="bottom"/>
          </w:tcPr>
          <w:p>
            <w:pPr>
              <w:spacing w:after="0"/>
              <w:rPr>
                <w:sz w:val="9"/>
                <w:szCs w:val="9"/>
                <w:color w:val="auto"/>
              </w:rPr>
            </w:pPr>
          </w:p>
        </w:tc>
        <w:tc>
          <w:tcPr>
            <w:tcW w:w="60" w:type="dxa"/>
            <w:vAlign w:val="bottom"/>
          </w:tcPr>
          <w:p>
            <w:pPr>
              <w:spacing w:after="0"/>
              <w:rPr>
                <w:sz w:val="9"/>
                <w:szCs w:val="9"/>
                <w:color w:val="auto"/>
              </w:rPr>
            </w:pPr>
          </w:p>
        </w:tc>
        <w:tc>
          <w:tcPr>
            <w:tcW w:w="7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798,466</w:t>
            </w:r>
          </w:p>
        </w:tc>
        <w:tc>
          <w:tcPr>
            <w:tcW w:w="42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2,995</w:t>
            </w:r>
          </w:p>
        </w:tc>
        <w:tc>
          <w:tcPr>
            <w:tcW w:w="98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1.47%</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1,077,011</w:t>
            </w:r>
          </w:p>
        </w:tc>
        <w:tc>
          <w:tcPr>
            <w:tcW w:w="3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2,822</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1.04%</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811,507</w:t>
            </w:r>
          </w:p>
        </w:tc>
        <w:tc>
          <w:tcPr>
            <w:tcW w:w="4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1,142</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0.55%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Financial Instruments at fair value</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through profit or loss</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rPr>
              <w:t>Financial Instruments at fair value</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through OCI</w:t>
            </w:r>
          </w:p>
        </w:tc>
        <w:tc>
          <w:tcPr>
            <w:tcW w:w="80" w:type="dxa"/>
            <w:vAlign w:val="bottom"/>
          </w:tcPr>
          <w:p>
            <w:pPr>
              <w:spacing w:after="0"/>
              <w:rPr>
                <w:sz w:val="14"/>
                <w:szCs w:val="14"/>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16,823</w:t>
            </w:r>
          </w:p>
        </w:tc>
        <w:tc>
          <w:tcPr>
            <w:tcW w:w="1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124</w:t>
            </w:r>
          </w:p>
        </w:tc>
        <w:tc>
          <w:tcPr>
            <w:tcW w:w="260" w:type="dxa"/>
            <w:vAlign w:val="bottom"/>
          </w:tcPr>
          <w:p>
            <w:pPr>
              <w:spacing w:after="0"/>
              <w:rPr>
                <w:sz w:val="14"/>
                <w:szCs w:val="14"/>
                <w:color w:val="auto"/>
              </w:rPr>
            </w:pP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2.89</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17,776</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126</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2.79</w:t>
            </w:r>
          </w:p>
        </w:tc>
        <w:tc>
          <w:tcPr>
            <w:tcW w:w="140" w:type="dxa"/>
            <w:vAlign w:val="bottom"/>
          </w:tcPr>
          <w:p>
            <w:pPr>
              <w:spacing w:after="0"/>
              <w:rPr>
                <w:sz w:val="14"/>
                <w:szCs w:val="14"/>
                <w:color w:val="auto"/>
              </w:rPr>
            </w:pPr>
          </w:p>
        </w:tc>
        <w:tc>
          <w:tcPr>
            <w:tcW w:w="660" w:type="dxa"/>
            <w:vAlign w:val="bottom"/>
            <w:gridSpan w:val="2"/>
          </w:tcPr>
          <w:p>
            <w:pPr>
              <w:jc w:val="right"/>
              <w:ind w:right="20"/>
              <w:spacing w:after="0"/>
              <w:rPr>
                <w:sz w:val="20"/>
                <w:szCs w:val="20"/>
                <w:color w:val="auto"/>
              </w:rPr>
            </w:pPr>
            <w:r>
              <w:rPr>
                <w:rFonts w:ascii="Arial" w:cs="Arial" w:eastAsia="Arial" w:hAnsi="Arial"/>
                <w:sz w:val="14"/>
                <w:szCs w:val="14"/>
                <w:color w:val="auto"/>
              </w:rPr>
              <w:t>62,768</w:t>
            </w: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457</w:t>
            </w:r>
          </w:p>
        </w:tc>
        <w:tc>
          <w:tcPr>
            <w:tcW w:w="220" w:type="dxa"/>
            <w:vAlign w:val="bottom"/>
          </w:tcPr>
          <w:p>
            <w:pPr>
              <w:spacing w:after="0"/>
              <w:rPr>
                <w:sz w:val="14"/>
                <w:szCs w:val="14"/>
                <w:color w:val="auto"/>
              </w:rPr>
            </w:pPr>
          </w:p>
        </w:tc>
        <w:tc>
          <w:tcPr>
            <w:tcW w:w="900" w:type="dxa"/>
            <w:vAlign w:val="bottom"/>
            <w:gridSpan w:val="2"/>
          </w:tcPr>
          <w:p>
            <w:pPr>
              <w:ind w:left="520"/>
              <w:spacing w:after="0"/>
              <w:rPr>
                <w:sz w:val="20"/>
                <w:szCs w:val="20"/>
                <w:color w:val="auto"/>
              </w:rPr>
            </w:pPr>
            <w:r>
              <w:rPr>
                <w:rFonts w:ascii="Arial" w:cs="Arial" w:eastAsia="Arial" w:hAnsi="Arial"/>
                <w:sz w:val="14"/>
                <w:szCs w:val="14"/>
                <w:color w:val="auto"/>
              </w:rPr>
              <w:t>2.85</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228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8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66,623</w:t>
            </w:r>
          </w:p>
        </w:tc>
        <w:tc>
          <w:tcPr>
            <w:tcW w:w="1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474</w:t>
            </w:r>
          </w:p>
        </w:tc>
        <w:tc>
          <w:tcPr>
            <w:tcW w:w="260" w:type="dxa"/>
            <w:vAlign w:val="bottom"/>
            <w:shd w:val="clear" w:color="auto" w:fill="CCEEFF"/>
          </w:tcPr>
          <w:p>
            <w:pPr>
              <w:spacing w:after="0"/>
              <w:rPr>
                <w:sz w:val="16"/>
                <w:szCs w:val="16"/>
                <w:color w:val="auto"/>
              </w:rPr>
            </w:pP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2.78</w:t>
            </w:r>
          </w:p>
        </w:tc>
        <w:tc>
          <w:tcPr>
            <w:tcW w:w="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64,000</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441</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2.73</w:t>
            </w:r>
          </w:p>
        </w:tc>
        <w:tc>
          <w:tcPr>
            <w:tcW w:w="140" w:type="dxa"/>
            <w:vAlign w:val="bottom"/>
            <w:shd w:val="clear" w:color="auto" w:fill="CCEEFF"/>
          </w:tcPr>
          <w:p>
            <w:pPr>
              <w:spacing w:after="0"/>
              <w:rPr>
                <w:sz w:val="16"/>
                <w:szCs w:val="16"/>
                <w:color w:val="auto"/>
              </w:rPr>
            </w:pP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98,221</w:t>
            </w:r>
          </w:p>
        </w:tc>
        <w:tc>
          <w:tcPr>
            <w:tcW w:w="2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688</w:t>
            </w:r>
          </w:p>
        </w:tc>
        <w:tc>
          <w:tcPr>
            <w:tcW w:w="220" w:type="dxa"/>
            <w:vAlign w:val="bottom"/>
            <w:shd w:val="clear" w:color="auto" w:fill="CCEEFF"/>
          </w:tcPr>
          <w:p>
            <w:pPr>
              <w:spacing w:after="0"/>
              <w:rPr>
                <w:sz w:val="16"/>
                <w:szCs w:val="16"/>
                <w:color w:val="auto"/>
              </w:rPr>
            </w:pP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2.74</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rPr>
              <w:t>Loans at amortized cost, net of</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unearned interest</w:t>
            </w:r>
          </w:p>
        </w:tc>
        <w:tc>
          <w:tcPr>
            <w:tcW w:w="8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5,389,948</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20" w:type="dxa"/>
            <w:vAlign w:val="bottom"/>
            <w:gridSpan w:val="2"/>
          </w:tcPr>
          <w:p>
            <w:pPr>
              <w:jc w:val="right"/>
              <w:ind w:right="260"/>
              <w:spacing w:after="0"/>
              <w:rPr>
                <w:sz w:val="20"/>
                <w:szCs w:val="20"/>
                <w:color w:val="auto"/>
              </w:rPr>
            </w:pPr>
            <w:r>
              <w:rPr>
                <w:rFonts w:ascii="Arial" w:cs="Arial" w:eastAsia="Arial" w:hAnsi="Arial"/>
                <w:sz w:val="14"/>
                <w:szCs w:val="14"/>
                <w:color w:val="auto"/>
              </w:rPr>
              <w:t>51,457</w:t>
            </w: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3.74</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5,385,901</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52,710</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3.87</w:t>
            </w:r>
          </w:p>
        </w:tc>
        <w:tc>
          <w:tcPr>
            <w:tcW w:w="14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w w:val="99"/>
              </w:rPr>
              <w:t>6,460,587</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60,530</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rPr>
              <w:t>3.67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spacing w:after="0"/>
              <w:rPr>
                <w:sz w:val="14"/>
                <w:szCs w:val="14"/>
                <w:color w:val="auto"/>
              </w:rPr>
            </w:pPr>
          </w:p>
        </w:tc>
        <w:tc>
          <w:tcPr>
            <w:tcW w:w="740" w:type="dxa"/>
            <w:vAlign w:val="bottom"/>
            <w:tcBorders>
              <w:bottom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spacing w:after="0"/>
              <w:rPr>
                <w:sz w:val="14"/>
                <w:szCs w:val="14"/>
                <w:color w:val="auto"/>
              </w:rPr>
            </w:pPr>
          </w:p>
        </w:tc>
        <w:tc>
          <w:tcPr>
            <w:tcW w:w="560" w:type="dxa"/>
            <w:vAlign w:val="bottom"/>
            <w:tcBorders>
              <w:bottom w:val="single" w:sz="8" w:color="auto"/>
            </w:tcBorders>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 w:type="dxa"/>
            <w:vAlign w:val="bottom"/>
            <w:tcBorders>
              <w:bottom w:val="single" w:sz="8" w:color="auto"/>
            </w:tcBorders>
            <w:shd w:val="clear" w:color="auto" w:fill="CCEEFF"/>
          </w:tcPr>
          <w:p>
            <w:pPr>
              <w:spacing w:after="0"/>
              <w:rPr>
                <w:sz w:val="14"/>
                <w:szCs w:val="14"/>
                <w:color w:val="auto"/>
              </w:rPr>
            </w:pPr>
          </w:p>
        </w:tc>
        <w:tc>
          <w:tcPr>
            <w:tcW w:w="74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spacing w:after="0"/>
              <w:rPr>
                <w:sz w:val="14"/>
                <w:szCs w:val="14"/>
                <w:color w:val="auto"/>
              </w:rPr>
            </w:pPr>
          </w:p>
        </w:tc>
        <w:tc>
          <w:tcPr>
            <w:tcW w:w="54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20" w:type="dxa"/>
            <w:vAlign w:val="bottom"/>
            <w:tcBorders>
              <w:bottom w:val="single" w:sz="8" w:color="auto"/>
            </w:tcBorders>
            <w:shd w:val="clear" w:color="auto" w:fill="CCEEFF"/>
          </w:tcPr>
          <w:p>
            <w:pPr>
              <w:spacing w:after="0"/>
              <w:rPr>
                <w:sz w:val="14"/>
                <w:szCs w:val="14"/>
                <w:color w:val="auto"/>
              </w:rPr>
            </w:pPr>
          </w:p>
        </w:tc>
        <w:tc>
          <w:tcPr>
            <w:tcW w:w="56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tcPr>
          <w:p>
            <w:pPr>
              <w:spacing w:after="0" w:line="110" w:lineRule="exact"/>
              <w:rPr>
                <w:sz w:val="20"/>
                <w:szCs w:val="20"/>
                <w:color w:val="auto"/>
              </w:rPr>
            </w:pPr>
            <w:r>
              <w:rPr>
                <w:rFonts w:ascii="Arial" w:cs="Arial" w:eastAsia="Arial" w:hAnsi="Arial"/>
                <w:sz w:val="12"/>
                <w:szCs w:val="12"/>
                <w:color w:val="auto"/>
              </w:rPr>
              <w:t>TOTAL INTEREST EARNING</w:t>
            </w: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180" w:type="dxa"/>
            <w:vAlign w:val="bottom"/>
          </w:tcPr>
          <w:p>
            <w:pPr>
              <w:spacing w:after="0"/>
              <w:rPr>
                <w:sz w:val="9"/>
                <w:szCs w:val="9"/>
                <w:color w:val="auto"/>
              </w:rPr>
            </w:pPr>
          </w:p>
        </w:tc>
        <w:tc>
          <w:tcPr>
            <w:tcW w:w="2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60" w:type="dxa"/>
            <w:vAlign w:val="bottom"/>
          </w:tcPr>
          <w:p>
            <w:pPr>
              <w:spacing w:after="0"/>
              <w:rPr>
                <w:sz w:val="9"/>
                <w:szCs w:val="9"/>
                <w:color w:val="auto"/>
              </w:rPr>
            </w:pPr>
          </w:p>
        </w:tc>
        <w:tc>
          <w:tcPr>
            <w:tcW w:w="80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 w:type="dxa"/>
            <w:vAlign w:val="bottom"/>
          </w:tcPr>
          <w:p>
            <w:pPr>
              <w:spacing w:after="0"/>
              <w:rPr>
                <w:sz w:val="9"/>
                <w:szCs w:val="9"/>
                <w:color w:val="auto"/>
              </w:rPr>
            </w:pPr>
          </w:p>
        </w:tc>
        <w:tc>
          <w:tcPr>
            <w:tcW w:w="60" w:type="dxa"/>
            <w:vAlign w:val="bottom"/>
          </w:tcPr>
          <w:p>
            <w:pPr>
              <w:spacing w:after="0"/>
              <w:rPr>
                <w:sz w:val="9"/>
                <w:szCs w:val="9"/>
                <w:color w:val="auto"/>
              </w:rPr>
            </w:pPr>
          </w:p>
        </w:tc>
        <w:tc>
          <w:tcPr>
            <w:tcW w:w="7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300" w:type="dxa"/>
            <w:vAlign w:val="bottom"/>
            <w:gridSpan w:val="2"/>
          </w:tcPr>
          <w:p>
            <w:pPr>
              <w:spacing w:after="0"/>
              <w:rPr>
                <w:sz w:val="20"/>
                <w:szCs w:val="20"/>
                <w:color w:val="auto"/>
              </w:rPr>
            </w:pPr>
            <w:r>
              <w:rPr>
                <w:rFonts w:ascii="Arial" w:cs="Arial" w:eastAsia="Arial" w:hAnsi="Arial"/>
                <w:sz w:val="14"/>
                <w:szCs w:val="14"/>
                <w:color w:val="auto"/>
              </w:rPr>
              <w:t>ASSETS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6,271,861</w:t>
            </w:r>
          </w:p>
        </w:tc>
        <w:tc>
          <w:tcPr>
            <w:tcW w:w="60" w:type="dxa"/>
            <w:vAlign w:val="bottom"/>
          </w:tcPr>
          <w:p>
            <w:pPr>
              <w:spacing w:after="0"/>
              <w:rPr>
                <w:sz w:val="15"/>
                <w:szCs w:val="15"/>
                <w:color w:val="auto"/>
              </w:rPr>
            </w:pPr>
          </w:p>
        </w:tc>
        <w:tc>
          <w:tcPr>
            <w:tcW w:w="420" w:type="dxa"/>
            <w:vAlign w:val="bottom"/>
            <w:gridSpan w:val="2"/>
          </w:tcPr>
          <w:p>
            <w:pPr>
              <w:jc w:val="right"/>
              <w:ind w:right="108"/>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60"/>
              <w:spacing w:after="0"/>
              <w:rPr>
                <w:sz w:val="20"/>
                <w:szCs w:val="20"/>
                <w:color w:val="auto"/>
              </w:rPr>
            </w:pPr>
            <w:r>
              <w:rPr>
                <w:rFonts w:ascii="Arial" w:cs="Arial" w:eastAsia="Arial" w:hAnsi="Arial"/>
                <w:sz w:val="14"/>
                <w:szCs w:val="14"/>
                <w:color w:val="auto"/>
              </w:rPr>
              <w:t>55,050</w:t>
            </w: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3.43%</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6,544,688</w:t>
            </w:r>
          </w:p>
        </w:tc>
        <w:tc>
          <w:tcPr>
            <w:tcW w:w="340" w:type="dxa"/>
            <w:vAlign w:val="bottom"/>
            <w:gridSpan w:val="2"/>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56,099</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3.39%</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7,433,084</w:t>
            </w:r>
          </w:p>
        </w:tc>
        <w:tc>
          <w:tcPr>
            <w:tcW w:w="20" w:type="dxa"/>
            <w:vAlign w:val="bottom"/>
          </w:tcPr>
          <w:p>
            <w:pPr>
              <w:spacing w:after="0"/>
              <w:rPr>
                <w:sz w:val="15"/>
                <w:szCs w:val="15"/>
                <w:color w:val="auto"/>
              </w:rPr>
            </w:pPr>
          </w:p>
        </w:tc>
        <w:tc>
          <w:tcPr>
            <w:tcW w:w="420" w:type="dxa"/>
            <w:vAlign w:val="bottom"/>
            <w:gridSpan w:val="2"/>
          </w:tcPr>
          <w:p>
            <w:pPr>
              <w:jc w:val="right"/>
              <w:ind w:right="8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62,817</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w w:val="90"/>
              </w:rPr>
              <w:t>3.31%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w w:val="99"/>
              </w:rPr>
              <w:t>Allowance for expected credit losses</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on loans at amortized cost</w:t>
            </w:r>
          </w:p>
        </w:tc>
        <w:tc>
          <w:tcPr>
            <w:tcW w:w="8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(115,631)</w:t>
            </w:r>
          </w:p>
        </w:tc>
        <w:tc>
          <w:tcPr>
            <w:tcW w:w="1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4"/>
                <w:szCs w:val="14"/>
                <w:color w:val="auto"/>
              </w:rPr>
              <w:t>(110,357)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gridSpan w:val="3"/>
          </w:tcPr>
          <w:p>
            <w:pPr>
              <w:jc w:val="right"/>
              <w:ind w:right="108"/>
              <w:spacing w:after="0"/>
              <w:rPr>
                <w:sz w:val="20"/>
                <w:szCs w:val="20"/>
                <w:color w:val="auto"/>
              </w:rPr>
            </w:pPr>
            <w:r>
              <w:rPr>
                <w:rFonts w:ascii="Arial" w:cs="Arial" w:eastAsia="Arial" w:hAnsi="Arial"/>
                <w:sz w:val="14"/>
                <w:szCs w:val="14"/>
                <w:color w:val="auto"/>
              </w:rPr>
              <w:t>(101,713)</w:t>
            </w:r>
          </w:p>
        </w:tc>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earning assets</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86,060</w:t>
            </w: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83,297</w:t>
            </w: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94,381</w:t>
            </w: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56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54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56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2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6,242,290</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6,517,628</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7,425,753</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INTEREST BEARING</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LIABILITIES</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3,301,112</w:t>
            </w:r>
          </w:p>
        </w:tc>
        <w:tc>
          <w:tcPr>
            <w:tcW w:w="42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12,510</w:t>
            </w:r>
          </w:p>
        </w:tc>
        <w:tc>
          <w:tcPr>
            <w:tcW w:w="98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1.48%</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3,253,009</w:t>
            </w:r>
          </w:p>
        </w:tc>
        <w:tc>
          <w:tcPr>
            <w:tcW w:w="3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11,593</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1.41%</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3,267,557</w:t>
            </w:r>
          </w:p>
        </w:tc>
        <w:tc>
          <w:tcPr>
            <w:tcW w:w="20" w:type="dxa"/>
            <w:vAlign w:val="bottom"/>
          </w:tcPr>
          <w:p>
            <w:pPr>
              <w:spacing w:after="0"/>
              <w:rPr>
                <w:sz w:val="12"/>
                <w:szCs w:val="12"/>
                <w:color w:val="auto"/>
              </w:rPr>
            </w:pPr>
          </w:p>
        </w:tc>
        <w:tc>
          <w:tcPr>
            <w:tcW w:w="4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5,329</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0.64%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51</w:t>
            </w: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rPr>
              <w:t>Securities sold under repurchase</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300" w:type="dxa"/>
            <w:vAlign w:val="bottom"/>
            <w:gridSpan w:val="2"/>
          </w:tcPr>
          <w:p>
            <w:pPr>
              <w:spacing w:after="0" w:line="149" w:lineRule="exact"/>
              <w:rPr>
                <w:sz w:val="20"/>
                <w:szCs w:val="20"/>
                <w:color w:val="auto"/>
              </w:rPr>
            </w:pPr>
            <w:r>
              <w:rPr>
                <w:rFonts w:ascii="Arial" w:cs="Arial" w:eastAsia="Arial" w:hAnsi="Arial"/>
                <w:sz w:val="14"/>
                <w:szCs w:val="14"/>
                <w:color w:val="auto"/>
                <w:w w:val="97"/>
              </w:rPr>
              <w:t>agreement and short-term borrowings</w:t>
            </w: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and debt</w:t>
            </w:r>
          </w:p>
        </w:tc>
        <w:tc>
          <w:tcPr>
            <w:tcW w:w="80" w:type="dxa"/>
            <w:vAlign w:val="bottom"/>
          </w:tcPr>
          <w:p>
            <w:pPr>
              <w:spacing w:after="0"/>
              <w:rPr>
                <w:sz w:val="14"/>
                <w:szCs w:val="14"/>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446,652</w:t>
            </w:r>
          </w:p>
        </w:tc>
        <w:tc>
          <w:tcPr>
            <w:tcW w:w="1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20" w:type="dxa"/>
            <w:vAlign w:val="bottom"/>
            <w:gridSpan w:val="2"/>
          </w:tcPr>
          <w:p>
            <w:pPr>
              <w:jc w:val="right"/>
              <w:ind w:right="260"/>
              <w:spacing w:after="0"/>
              <w:rPr>
                <w:sz w:val="20"/>
                <w:szCs w:val="20"/>
                <w:color w:val="auto"/>
              </w:rPr>
            </w:pPr>
            <w:r>
              <w:rPr>
                <w:rFonts w:ascii="Arial" w:cs="Arial" w:eastAsia="Arial" w:hAnsi="Arial"/>
                <w:sz w:val="14"/>
                <w:szCs w:val="14"/>
                <w:color w:val="auto"/>
              </w:rPr>
              <w:t>2,209</w:t>
            </w: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1.94</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647,524</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2,487</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1.52</w:t>
            </w:r>
          </w:p>
        </w:tc>
        <w:tc>
          <w:tcPr>
            <w:tcW w:w="14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w w:val="99"/>
              </w:rPr>
              <w:t>1,194,433</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4"/>
                <w:szCs w:val="14"/>
                <w:color w:val="auto"/>
              </w:rPr>
              <w:t>3,642</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rPr>
              <w:t>1.19</w:t>
            </w:r>
          </w:p>
        </w:tc>
        <w:tc>
          <w:tcPr>
            <w:tcW w:w="0" w:type="dxa"/>
            <w:vAlign w:val="bottom"/>
          </w:tcPr>
          <w:p>
            <w:pPr>
              <w:spacing w:after="0"/>
              <w:rPr>
                <w:sz w:val="1"/>
                <w:szCs w:val="1"/>
                <w:color w:val="auto"/>
              </w:rPr>
            </w:pPr>
          </w:p>
        </w:tc>
      </w:tr>
      <w:tr>
        <w:trPr>
          <w:trHeight w:val="140"/>
        </w:trPr>
        <w:tc>
          <w:tcPr>
            <w:tcW w:w="20" w:type="dxa"/>
            <w:vAlign w:val="bottom"/>
          </w:tcPr>
          <w:p>
            <w:pPr>
              <w:spacing w:after="0"/>
              <w:rPr>
                <w:sz w:val="12"/>
                <w:szCs w:val="12"/>
                <w:color w:val="auto"/>
              </w:rPr>
            </w:pPr>
          </w:p>
        </w:tc>
        <w:tc>
          <w:tcPr>
            <w:tcW w:w="2280" w:type="dxa"/>
            <w:vAlign w:val="bottom"/>
            <w:shd w:val="clear" w:color="auto" w:fill="CCEEFF"/>
          </w:tcPr>
          <w:p>
            <w:pPr>
              <w:spacing w:after="0" w:line="140" w:lineRule="exact"/>
              <w:rPr>
                <w:sz w:val="20"/>
                <w:szCs w:val="20"/>
                <w:color w:val="auto"/>
              </w:rPr>
            </w:pPr>
            <w:r>
              <w:rPr>
                <w:rFonts w:ascii="Arial" w:cs="Arial" w:eastAsia="Arial" w:hAnsi="Arial"/>
                <w:sz w:val="14"/>
                <w:szCs w:val="14"/>
                <w:color w:val="auto"/>
              </w:rPr>
              <w:t>Long-term borrowings and debt, net</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2"/>
                <w:szCs w:val="12"/>
                <w:color w:val="auto"/>
              </w:rPr>
              <w:t>(2)</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1,398,233</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12,434</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3.48</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1,517,279</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12,674</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3.30</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1,892,037</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14,026</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2.90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shd w:val="clear" w:color="auto" w:fill="CCEEFF"/>
          </w:tcPr>
          <w:p>
            <w:pPr>
              <w:spacing w:after="0" w:line="110" w:lineRule="exact"/>
              <w:rPr>
                <w:sz w:val="20"/>
                <w:szCs w:val="20"/>
                <w:color w:val="auto"/>
              </w:rPr>
            </w:pPr>
            <w:r>
              <w:rPr>
                <w:rFonts w:ascii="Arial" w:cs="Arial" w:eastAsia="Arial" w:hAnsi="Arial"/>
                <w:sz w:val="12"/>
                <w:szCs w:val="12"/>
                <w:color w:val="auto"/>
              </w:rPr>
              <w:t>TOTAL INTEREST BEARING</w:t>
            </w:r>
          </w:p>
        </w:tc>
        <w:tc>
          <w:tcPr>
            <w:tcW w:w="8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6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LIABILITIES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5,146,003</w:t>
            </w:r>
          </w:p>
        </w:tc>
        <w:tc>
          <w:tcPr>
            <w:tcW w:w="60" w:type="dxa"/>
            <w:vAlign w:val="bottom"/>
            <w:shd w:val="clear" w:color="auto" w:fill="CCEEFF"/>
          </w:tcPr>
          <w:p>
            <w:pPr>
              <w:spacing w:after="0"/>
              <w:rPr>
                <w:sz w:val="15"/>
                <w:szCs w:val="15"/>
                <w:color w:val="auto"/>
              </w:rPr>
            </w:pPr>
          </w:p>
        </w:tc>
        <w:tc>
          <w:tcPr>
            <w:tcW w:w="4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27,153</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2.06%</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5,417,863</w:t>
            </w:r>
          </w:p>
        </w:tc>
        <w:tc>
          <w:tcPr>
            <w:tcW w:w="3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26,754</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1.95%</w:t>
            </w: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6,354,051</w:t>
            </w:r>
          </w:p>
        </w:tc>
        <w:tc>
          <w:tcPr>
            <w:tcW w:w="20" w:type="dxa"/>
            <w:vAlign w:val="bottom"/>
            <w:shd w:val="clear" w:color="auto" w:fill="CCEEFF"/>
          </w:tcPr>
          <w:p>
            <w:pPr>
              <w:spacing w:after="0"/>
              <w:rPr>
                <w:sz w:val="15"/>
                <w:szCs w:val="15"/>
                <w:color w:val="auto"/>
              </w:rPr>
            </w:pPr>
          </w:p>
        </w:tc>
        <w:tc>
          <w:tcPr>
            <w:tcW w:w="4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22,997</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1.42%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Non interest bearing liabilities and</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72,152</w:t>
            </w:r>
          </w:p>
        </w:tc>
        <w:tc>
          <w:tcPr>
            <w:tcW w:w="1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79,595</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73,457</w:t>
            </w: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5,218,155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5,497,457</w:t>
            </w: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6,427,508</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1,024,134</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1,020,170</w:t>
            </w: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998,244</w:t>
            </w: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56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54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56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shd w:val="clear" w:color="auto" w:fill="CCEEFF"/>
          </w:tcPr>
          <w:p>
            <w:pPr>
              <w:spacing w:after="0" w:line="110" w:lineRule="exact"/>
              <w:rPr>
                <w:sz w:val="20"/>
                <w:szCs w:val="20"/>
                <w:color w:val="auto"/>
              </w:rPr>
            </w:pPr>
            <w:r>
              <w:rPr>
                <w:rFonts w:ascii="Arial" w:cs="Arial" w:eastAsia="Arial" w:hAnsi="Arial"/>
                <w:sz w:val="12"/>
                <w:szCs w:val="12"/>
                <w:color w:val="auto"/>
              </w:rPr>
              <w:t>TOTAL LIABILITIES AND</w:t>
            </w:r>
          </w:p>
        </w:tc>
        <w:tc>
          <w:tcPr>
            <w:tcW w:w="8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6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STOCKHOLDERS' EQUITY</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6,242,290</w:t>
            </w:r>
          </w:p>
        </w:tc>
        <w:tc>
          <w:tcPr>
            <w:tcW w:w="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6,517,628</w:t>
            </w:r>
          </w:p>
        </w:tc>
        <w:tc>
          <w:tcPr>
            <w:tcW w:w="1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7,425,753</w:t>
            </w:r>
          </w:p>
        </w:tc>
        <w:tc>
          <w:tcPr>
            <w:tcW w:w="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1.37%</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1.44%</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1.89%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AND</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NET INTEREST MARGIN</w:t>
            </w:r>
          </w:p>
        </w:tc>
        <w:tc>
          <w:tcPr>
            <w:tcW w:w="8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4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27,897</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1.76%</w:t>
            </w:r>
          </w:p>
        </w:tc>
        <w:tc>
          <w:tcPr>
            <w:tcW w:w="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3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29,345</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1.80%</w:t>
            </w:r>
          </w:p>
        </w:tc>
        <w:tc>
          <w:tcPr>
            <w:tcW w:w="14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4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39,820</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2.13%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4"/>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3"/>
          </w:tcPr>
          <w:p>
            <w:pPr>
              <w:jc w:val="right"/>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640" w:type="dxa"/>
            <w:vAlign w:val="bottom"/>
            <w:gridSpan w:val="11"/>
          </w:tcPr>
          <w:p>
            <w:pPr>
              <w:jc w:val="right"/>
              <w:ind w:right="24"/>
              <w:spacing w:after="0"/>
              <w:rPr>
                <w:sz w:val="20"/>
                <w:szCs w:val="20"/>
                <w:color w:val="auto"/>
              </w:rPr>
            </w:pPr>
            <w:r>
              <w:rPr>
                <w:rFonts w:ascii="Arial" w:cs="Arial" w:eastAsia="Arial" w:hAnsi="Arial"/>
                <w:sz w:val="18"/>
                <w:szCs w:val="18"/>
                <w:color w:val="auto"/>
              </w:rPr>
              <w:t>CONSOLIDATED NET INTEREST INCOME AND AVERAGE BALANCES</w:t>
            </w:r>
          </w:p>
        </w:tc>
        <w:tc>
          <w:tcPr>
            <w:tcW w:w="6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6"/>
          </w:tcPr>
          <w:p>
            <w:pPr>
              <w:jc w:val="center"/>
              <w:ind w:right="8"/>
              <w:spacing w:after="0"/>
              <w:rPr>
                <w:sz w:val="20"/>
                <w:szCs w:val="20"/>
                <w:color w:val="auto"/>
              </w:rPr>
            </w:pPr>
            <w:r>
              <w:rPr>
                <w:rFonts w:ascii="Arial" w:cs="Arial" w:eastAsia="Arial" w:hAnsi="Arial"/>
                <w:sz w:val="14"/>
                <w:szCs w:val="14"/>
                <w:color w:val="auto"/>
                <w:w w:val="99"/>
              </w:rPr>
              <w:t>FOR THE NINE MONTHS ENDED</w:t>
            </w:r>
          </w:p>
        </w:tc>
        <w:tc>
          <w:tcPr>
            <w:tcW w:w="1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53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gridSpan w:val="4"/>
          </w:tcPr>
          <w:p>
            <w:pPr>
              <w:jc w:val="right"/>
              <w:spacing w:after="0" w:line="155" w:lineRule="exact"/>
              <w:rPr>
                <w:sz w:val="20"/>
                <w:szCs w:val="20"/>
                <w:color w:val="auto"/>
              </w:rPr>
            </w:pPr>
            <w:r>
              <w:rPr>
                <w:rFonts w:ascii="Arial" w:cs="Arial" w:eastAsia="Arial" w:hAnsi="Arial"/>
                <w:sz w:val="14"/>
                <w:szCs w:val="14"/>
                <w:color w:val="auto"/>
                <w:w w:val="91"/>
              </w:rPr>
              <w:t>September 30, 2017</w:t>
            </w:r>
          </w:p>
        </w:tc>
        <w:tc>
          <w:tcPr>
            <w:tcW w:w="80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000" w:type="dxa"/>
            <w:vAlign w:val="bottom"/>
            <w:tcBorders>
              <w:bottom w:val="single" w:sz="8" w:color="auto"/>
            </w:tcBorders>
            <w:gridSpan w:val="6"/>
          </w:tcPr>
          <w:p>
            <w:pPr>
              <w:jc w:val="center"/>
              <w:ind w:right="728"/>
              <w:spacing w:after="0" w:line="155" w:lineRule="exact"/>
              <w:rPr>
                <w:sz w:val="20"/>
                <w:szCs w:val="20"/>
                <w:color w:val="auto"/>
              </w:rPr>
            </w:pPr>
            <w:r>
              <w:rPr>
                <w:rFonts w:ascii="Arial" w:cs="Arial" w:eastAsia="Arial" w:hAnsi="Arial"/>
                <w:sz w:val="14"/>
                <w:szCs w:val="14"/>
                <w:color w:val="auto"/>
                <w:w w:val="91"/>
              </w:rPr>
              <w:t>September 30, 2016</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53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gridSpan w:val="2"/>
          </w:tcPr>
          <w:p>
            <w:pPr>
              <w:jc w:val="right"/>
              <w:ind w:right="120"/>
              <w:spacing w:after="0" w:line="137" w:lineRule="exact"/>
              <w:rPr>
                <w:sz w:val="20"/>
                <w:szCs w:val="20"/>
                <w:color w:val="auto"/>
              </w:rPr>
            </w:pPr>
            <w:r>
              <w:rPr>
                <w:rFonts w:ascii="Arial" w:cs="Arial" w:eastAsia="Arial" w:hAnsi="Arial"/>
                <w:sz w:val="14"/>
                <w:szCs w:val="14"/>
                <w:color w:val="auto"/>
                <w:w w:val="94"/>
              </w:rPr>
              <w:t>AVERAGE</w:t>
            </w:r>
          </w:p>
        </w:tc>
        <w:tc>
          <w:tcPr>
            <w:tcW w:w="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240" w:type="dxa"/>
            <w:vAlign w:val="bottom"/>
          </w:tcPr>
          <w:p>
            <w:pPr>
              <w:spacing w:after="0"/>
              <w:rPr>
                <w:sz w:val="11"/>
                <w:szCs w:val="11"/>
                <w:color w:val="auto"/>
              </w:rPr>
            </w:pPr>
          </w:p>
        </w:tc>
        <w:tc>
          <w:tcPr>
            <w:tcW w:w="1000" w:type="dxa"/>
            <w:vAlign w:val="bottom"/>
            <w:gridSpan w:val="3"/>
          </w:tcPr>
          <w:p>
            <w:pPr>
              <w:jc w:val="right"/>
              <w:ind w:right="208"/>
              <w:spacing w:after="0" w:line="137" w:lineRule="exact"/>
              <w:rPr>
                <w:sz w:val="20"/>
                <w:szCs w:val="20"/>
                <w:color w:val="auto"/>
              </w:rPr>
            </w:pPr>
            <w:r>
              <w:rPr>
                <w:rFonts w:ascii="Arial" w:cs="Arial" w:eastAsia="Arial" w:hAnsi="Arial"/>
                <w:sz w:val="14"/>
                <w:szCs w:val="14"/>
                <w:color w:val="auto"/>
              </w:rPr>
              <w:t>AVERAGE</w:t>
            </w: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ind w:left="220"/>
              <w:spacing w:after="0" w:line="137" w:lineRule="exact"/>
              <w:rPr>
                <w:sz w:val="20"/>
                <w:szCs w:val="20"/>
                <w:color w:val="auto"/>
              </w:rPr>
            </w:pPr>
            <w:r>
              <w:rPr>
                <w:rFonts w:ascii="Arial" w:cs="Arial" w:eastAsia="Arial" w:hAnsi="Arial"/>
                <w:sz w:val="14"/>
                <w:szCs w:val="14"/>
                <w:color w:val="auto"/>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860" w:type="dxa"/>
            <w:vAlign w:val="bottom"/>
            <w:gridSpan w:val="3"/>
          </w:tcPr>
          <w:p>
            <w:pPr>
              <w:jc w:val="right"/>
              <w:ind w:right="120"/>
              <w:spacing w:after="0"/>
              <w:rPr>
                <w:sz w:val="20"/>
                <w:szCs w:val="20"/>
                <w:color w:val="auto"/>
              </w:rPr>
            </w:pPr>
            <w:r>
              <w:rPr>
                <w:rFonts w:ascii="Arial" w:cs="Arial" w:eastAsia="Arial" w:hAnsi="Arial"/>
                <w:sz w:val="14"/>
                <w:szCs w:val="14"/>
                <w:color w:val="auto"/>
              </w:rPr>
              <w:t>BALANCE</w:t>
            </w:r>
          </w:p>
        </w:tc>
        <w:tc>
          <w:tcPr>
            <w:tcW w:w="200" w:type="dxa"/>
            <w:vAlign w:val="bottom"/>
          </w:tcPr>
          <w:p>
            <w:pPr>
              <w:spacing w:after="0"/>
              <w:rPr>
                <w:sz w:val="14"/>
                <w:szCs w:val="14"/>
                <w:color w:val="auto"/>
              </w:rPr>
            </w:pPr>
          </w:p>
        </w:tc>
        <w:tc>
          <w:tcPr>
            <w:tcW w:w="1040" w:type="dxa"/>
            <w:vAlign w:val="bottom"/>
            <w:gridSpan w:val="3"/>
          </w:tcPr>
          <w:p>
            <w:pPr>
              <w:jc w:val="right"/>
              <w:ind w:right="228"/>
              <w:spacing w:after="0"/>
              <w:rPr>
                <w:sz w:val="20"/>
                <w:szCs w:val="20"/>
                <w:color w:val="auto"/>
              </w:rPr>
            </w:pPr>
            <w:r>
              <w:rPr>
                <w:rFonts w:ascii="Arial" w:cs="Arial" w:eastAsia="Arial" w:hAnsi="Arial"/>
                <w:sz w:val="14"/>
                <w:szCs w:val="14"/>
                <w:color w:val="auto"/>
              </w:rPr>
              <w:t>INTEREST</w:t>
            </w:r>
          </w:p>
        </w:tc>
        <w:tc>
          <w:tcPr>
            <w:tcW w:w="104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1000" w:type="dxa"/>
            <w:vAlign w:val="bottom"/>
            <w:gridSpan w:val="3"/>
          </w:tcPr>
          <w:p>
            <w:pPr>
              <w:jc w:val="right"/>
              <w:ind w:right="208"/>
              <w:spacing w:after="0"/>
              <w:rPr>
                <w:sz w:val="20"/>
                <w:szCs w:val="20"/>
                <w:color w:val="auto"/>
              </w:rPr>
            </w:pPr>
            <w:r>
              <w:rPr>
                <w:rFonts w:ascii="Arial" w:cs="Arial" w:eastAsia="Arial" w:hAnsi="Arial"/>
                <w:sz w:val="14"/>
                <w:szCs w:val="14"/>
                <w:color w:val="auto"/>
              </w:rPr>
              <w:t>BALANCE</w:t>
            </w:r>
          </w:p>
        </w:tc>
        <w:tc>
          <w:tcPr>
            <w:tcW w:w="860" w:type="dxa"/>
            <w:vAlign w:val="bottom"/>
            <w:gridSpan w:val="3"/>
          </w:tcPr>
          <w:p>
            <w:pPr>
              <w:jc w:val="center"/>
              <w:ind w:right="100"/>
              <w:spacing w:after="0"/>
              <w:rPr>
                <w:sz w:val="20"/>
                <w:szCs w:val="20"/>
                <w:color w:val="auto"/>
              </w:rPr>
            </w:pPr>
            <w:r>
              <w:rPr>
                <w:rFonts w:ascii="Arial" w:cs="Arial" w:eastAsia="Arial" w:hAnsi="Arial"/>
                <w:sz w:val="14"/>
                <w:szCs w:val="14"/>
                <w:color w:val="auto"/>
                <w:w w:val="98"/>
              </w:rPr>
              <w:t>INTEREST</w:t>
            </w:r>
          </w:p>
        </w:tc>
        <w:tc>
          <w:tcPr>
            <w:tcW w:w="140" w:type="dxa"/>
            <w:vAlign w:val="bottom"/>
          </w:tcPr>
          <w:p>
            <w:pPr>
              <w:spacing w:after="0"/>
              <w:rPr>
                <w:sz w:val="14"/>
                <w:szCs w:val="14"/>
                <w:color w:val="auto"/>
              </w:rPr>
            </w:pPr>
          </w:p>
        </w:tc>
        <w:tc>
          <w:tcPr>
            <w:tcW w:w="900" w:type="dxa"/>
            <w:vAlign w:val="bottom"/>
            <w:gridSpan w:val="2"/>
          </w:tcPr>
          <w:p>
            <w:pPr>
              <w:jc w:val="right"/>
              <w:ind w:right="268"/>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536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2040" w:type="dxa"/>
            <w:vAlign w:val="bottom"/>
            <w:tcBorders>
              <w:top w:val="single" w:sz="8" w:color="auto"/>
            </w:tcBorders>
            <w:gridSpan w:val="5"/>
          </w:tcPr>
          <w:p>
            <w:pPr>
              <w:jc w:val="center"/>
              <w:ind w:right="248"/>
              <w:spacing w:after="0"/>
              <w:rPr>
                <w:sz w:val="20"/>
                <w:szCs w:val="20"/>
                <w:color w:val="auto"/>
              </w:rPr>
            </w:pPr>
            <w:r>
              <w:rPr>
                <w:rFonts w:ascii="Arial" w:cs="Arial" w:eastAsia="Arial" w:hAnsi="Arial"/>
                <w:sz w:val="14"/>
                <w:szCs w:val="14"/>
                <w:color w:val="auto"/>
                <w:w w:val="95"/>
              </w:rPr>
              <w:t>(In US$ thousand)</w:t>
            </w:r>
          </w:p>
        </w:tc>
        <w:tc>
          <w:tcPr>
            <w:tcW w:w="18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5360" w:type="dxa"/>
            <w:vAlign w:val="bottom"/>
          </w:tcPr>
          <w:p>
            <w:pPr>
              <w:spacing w:after="0"/>
              <w:rPr>
                <w:sz w:val="9"/>
                <w:szCs w:val="9"/>
                <w:color w:val="auto"/>
              </w:rPr>
            </w:pP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40" w:type="dxa"/>
            <w:vAlign w:val="bottom"/>
          </w:tcPr>
          <w:p>
            <w:pPr>
              <w:spacing w:after="0"/>
              <w:rPr>
                <w:sz w:val="9"/>
                <w:szCs w:val="9"/>
                <w:color w:val="auto"/>
              </w:rPr>
            </w:pPr>
          </w:p>
        </w:tc>
        <w:tc>
          <w:tcPr>
            <w:tcW w:w="200" w:type="dxa"/>
            <w:vAlign w:val="bottom"/>
          </w:tcPr>
          <w:p>
            <w:pPr>
              <w:spacing w:after="0"/>
              <w:rPr>
                <w:sz w:val="9"/>
                <w:szCs w:val="9"/>
                <w:color w:val="auto"/>
              </w:rPr>
            </w:pPr>
          </w:p>
        </w:tc>
        <w:tc>
          <w:tcPr>
            <w:tcW w:w="200" w:type="dxa"/>
            <w:vAlign w:val="bottom"/>
          </w:tcPr>
          <w:p>
            <w:pPr>
              <w:spacing w:after="0"/>
              <w:rPr>
                <w:sz w:val="9"/>
                <w:szCs w:val="9"/>
                <w:color w:val="auto"/>
              </w:rPr>
            </w:pPr>
          </w:p>
        </w:tc>
        <w:tc>
          <w:tcPr>
            <w:tcW w:w="6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968,544</w:t>
            </w:r>
          </w:p>
        </w:tc>
        <w:tc>
          <w:tcPr>
            <w:tcW w:w="400" w:type="dxa"/>
            <w:vAlign w:val="bottom"/>
            <w:gridSpan w:val="2"/>
          </w:tcPr>
          <w:p>
            <w:pPr>
              <w:jc w:val="right"/>
              <w:ind w:right="82"/>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7,818</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1.06%</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836,724</w:t>
            </w:r>
          </w:p>
        </w:tc>
        <w:tc>
          <w:tcPr>
            <w:tcW w:w="180" w:type="dxa"/>
            <w:vAlign w:val="bottom"/>
          </w:tcPr>
          <w:p>
            <w:pPr>
              <w:jc w:val="right"/>
              <w:ind w:right="65"/>
              <w:spacing w:after="0"/>
              <w:rPr>
                <w:sz w:val="20"/>
                <w:szCs w:val="20"/>
                <w:color w:val="auto"/>
              </w:rPr>
            </w:pPr>
            <w:r>
              <w:rPr>
                <w:rFonts w:ascii="Arial" w:cs="Arial" w:eastAsia="Arial" w:hAnsi="Arial"/>
                <w:sz w:val="10"/>
                <w:szCs w:val="10"/>
                <w:color w:val="auto"/>
                <w:w w:val="71"/>
              </w:rPr>
              <w:t>$</w:t>
            </w: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3,206</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w w:val="90"/>
              </w:rPr>
              <w:t>0.50%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fair value through profit or loss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ind w:left="56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21,480</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040" w:type="dxa"/>
            <w:vAlign w:val="bottom"/>
            <w:gridSpan w:val="3"/>
            <w:shd w:val="clear" w:color="auto" w:fill="CCEEFF"/>
          </w:tcPr>
          <w:p>
            <w:pPr>
              <w:ind w:left="6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Financial Instruments at fair value through OCI</w:t>
            </w:r>
          </w:p>
        </w:tc>
        <w:tc>
          <w:tcPr>
            <w:tcW w:w="80" w:type="dxa"/>
            <w:vAlign w:val="bottom"/>
          </w:tcPr>
          <w:p>
            <w:pPr>
              <w:spacing w:after="0"/>
              <w:rPr>
                <w:sz w:val="12"/>
                <w:szCs w:val="12"/>
                <w:color w:val="auto"/>
              </w:rPr>
            </w:pPr>
          </w:p>
        </w:tc>
        <w:tc>
          <w:tcPr>
            <w:tcW w:w="7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19,985</w:t>
            </w: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jc w:val="right"/>
              <w:spacing w:after="0" w:line="149" w:lineRule="exact"/>
              <w:rPr>
                <w:sz w:val="20"/>
                <w:szCs w:val="20"/>
                <w:color w:val="auto"/>
              </w:rPr>
            </w:pPr>
            <w:r>
              <w:rPr>
                <w:rFonts w:ascii="Arial" w:cs="Arial" w:eastAsia="Arial" w:hAnsi="Arial"/>
                <w:sz w:val="14"/>
                <w:szCs w:val="14"/>
                <w:color w:val="auto"/>
              </w:rPr>
              <w:t>420</w:t>
            </w:r>
          </w:p>
        </w:tc>
        <w:tc>
          <w:tcPr>
            <w:tcW w:w="240" w:type="dxa"/>
            <w:vAlign w:val="bottom"/>
          </w:tcPr>
          <w:p>
            <w:pPr>
              <w:spacing w:after="0"/>
              <w:rPr>
                <w:sz w:val="12"/>
                <w:szCs w:val="12"/>
                <w:color w:val="auto"/>
              </w:rPr>
            </w:pP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2.77</w:t>
            </w:r>
          </w:p>
        </w:tc>
        <w:tc>
          <w:tcPr>
            <w:tcW w:w="140" w:type="dxa"/>
            <w:vAlign w:val="bottom"/>
          </w:tcPr>
          <w:p>
            <w:pPr>
              <w:spacing w:after="0"/>
              <w:rPr>
                <w:sz w:val="12"/>
                <w:szCs w:val="12"/>
                <w:color w:val="auto"/>
              </w:rPr>
            </w:pPr>
          </w:p>
        </w:tc>
        <w:tc>
          <w:tcPr>
            <w:tcW w:w="86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114,494</w:t>
            </w:r>
          </w:p>
        </w:tc>
        <w:tc>
          <w:tcPr>
            <w:tcW w:w="180" w:type="dxa"/>
            <w:vAlign w:val="bottom"/>
          </w:tcPr>
          <w:p>
            <w:pPr>
              <w:spacing w:after="0"/>
              <w:rPr>
                <w:sz w:val="12"/>
                <w:szCs w:val="12"/>
                <w:color w:val="auto"/>
              </w:rPr>
            </w:pP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1,956</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rPr>
              <w:t>2.24</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536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80" w:type="dxa"/>
            <w:vAlign w:val="bottom"/>
            <w:shd w:val="clear" w:color="auto" w:fill="CCEEFF"/>
          </w:tcPr>
          <w:p>
            <w:pPr>
              <w:spacing w:after="0"/>
              <w:rPr>
                <w:sz w:val="16"/>
                <w:szCs w:val="16"/>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67,082</w:t>
            </w:r>
          </w:p>
        </w:tc>
        <w:tc>
          <w:tcPr>
            <w:tcW w:w="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1,448</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2.85</w:t>
            </w:r>
          </w:p>
        </w:tc>
        <w:tc>
          <w:tcPr>
            <w:tcW w:w="140" w:type="dxa"/>
            <w:vAlign w:val="bottom"/>
            <w:shd w:val="clear" w:color="auto" w:fill="CCEEFF"/>
          </w:tcPr>
          <w:p>
            <w:pPr>
              <w:spacing w:after="0"/>
              <w:rPr>
                <w:sz w:val="16"/>
                <w:szCs w:val="16"/>
                <w:color w:val="auto"/>
              </w:rPr>
            </w:pPr>
          </w:p>
        </w:tc>
        <w:tc>
          <w:tcPr>
            <w:tcW w:w="8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106,346</w:t>
            </w:r>
          </w:p>
        </w:tc>
        <w:tc>
          <w:tcPr>
            <w:tcW w:w="18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2,260</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rPr>
              <w:t>2.79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Loans at amortized cost, net of unearned interest</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5,513,151</w:t>
            </w: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160,594</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3.84</w:t>
            </w:r>
          </w:p>
        </w:tc>
        <w:tc>
          <w:tcPr>
            <w:tcW w:w="14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6,456,779</w:t>
            </w: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177,026</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rPr>
              <w:t>3.60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360" w:type="dxa"/>
            <w:vAlign w:val="bottom"/>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spacing w:after="0"/>
              <w:rPr>
                <w:sz w:val="14"/>
                <w:szCs w:val="14"/>
                <w:color w:val="auto"/>
              </w:rPr>
            </w:pPr>
          </w:p>
        </w:tc>
        <w:tc>
          <w:tcPr>
            <w:tcW w:w="740" w:type="dxa"/>
            <w:vAlign w:val="bottom"/>
            <w:tcBorders>
              <w:bottom w:val="single" w:sz="8" w:color="auto"/>
            </w:tcBorders>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spacing w:after="0"/>
              <w:rPr>
                <w:sz w:val="14"/>
                <w:szCs w:val="14"/>
                <w:color w:val="auto"/>
              </w:rPr>
            </w:pPr>
          </w:p>
        </w:tc>
        <w:tc>
          <w:tcPr>
            <w:tcW w:w="600" w:type="dxa"/>
            <w:vAlign w:val="bottom"/>
            <w:tcBorders>
              <w:bottom w:val="single" w:sz="8" w:color="auto"/>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36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INTEREST EARNING ASSETS</w:t>
            </w:r>
          </w:p>
        </w:tc>
        <w:tc>
          <w:tcPr>
            <w:tcW w:w="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6,568,762</w:t>
            </w:r>
          </w:p>
        </w:tc>
        <w:tc>
          <w:tcPr>
            <w:tcW w:w="4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00" w:type="dxa"/>
            <w:vAlign w:val="bottom"/>
            <w:tcBorders>
              <w:bottom w:val="single" w:sz="8" w:color="auto"/>
            </w:tcBorders>
          </w:tcPr>
          <w:p>
            <w:pPr>
              <w:jc w:val="right"/>
              <w:ind w:right="82"/>
              <w:spacing w:after="0"/>
              <w:rPr>
                <w:sz w:val="20"/>
                <w:szCs w:val="20"/>
                <w:color w:val="auto"/>
              </w:rPr>
            </w:pPr>
            <w:r>
              <w:rPr>
                <w:rFonts w:ascii="Arial" w:cs="Arial" w:eastAsia="Arial" w:hAnsi="Arial"/>
                <w:sz w:val="10"/>
                <w:szCs w:val="10"/>
                <w:color w:val="auto"/>
                <w:w w:val="71"/>
              </w:rPr>
              <w:t>$</w:t>
            </w:r>
          </w:p>
        </w:tc>
        <w:tc>
          <w:tcPr>
            <w:tcW w:w="6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170,280</w:t>
            </w:r>
          </w:p>
        </w:tc>
        <w:tc>
          <w:tcPr>
            <w:tcW w:w="240" w:type="dxa"/>
            <w:vAlign w:val="bottom"/>
            <w:tcBorders>
              <w:bottom w:val="single" w:sz="8" w:color="CCEEFF"/>
            </w:tcBorders>
          </w:tcPr>
          <w:p>
            <w:pPr>
              <w:spacing w:after="0"/>
              <w:rPr>
                <w:sz w:val="12"/>
                <w:szCs w:val="12"/>
                <w:color w:val="auto"/>
              </w:rPr>
            </w:pPr>
          </w:p>
        </w:tc>
        <w:tc>
          <w:tcPr>
            <w:tcW w:w="800" w:type="dxa"/>
            <w:vAlign w:val="bottom"/>
            <w:tcBorders>
              <w:bottom w:val="single" w:sz="8" w:color="auto"/>
            </w:tcBorders>
          </w:tcPr>
          <w:p>
            <w:pPr>
              <w:ind w:left="560"/>
              <w:spacing w:after="0" w:line="142" w:lineRule="exact"/>
              <w:rPr>
                <w:sz w:val="20"/>
                <w:szCs w:val="20"/>
                <w:color w:val="auto"/>
              </w:rPr>
            </w:pPr>
            <w:r>
              <w:rPr>
                <w:rFonts w:ascii="Arial" w:cs="Arial" w:eastAsia="Arial" w:hAnsi="Arial"/>
                <w:sz w:val="14"/>
                <w:szCs w:val="14"/>
                <w:color w:val="auto"/>
                <w:w w:val="80"/>
              </w:rPr>
              <w:t>3.42</w:t>
            </w:r>
          </w:p>
        </w:tc>
        <w:tc>
          <w:tcPr>
            <w:tcW w:w="240" w:type="dxa"/>
            <w:vAlign w:val="bottom"/>
            <w:tcBorders>
              <w:bottom w:val="single" w:sz="8" w:color="CCEEFF"/>
            </w:tcBorders>
          </w:tcPr>
          <w:p>
            <w:pPr>
              <w:jc w:val="center"/>
              <w:ind w:right="48"/>
              <w:spacing w:after="0" w:line="142" w:lineRule="exact"/>
              <w:rPr>
                <w:sz w:val="20"/>
                <w:szCs w:val="20"/>
                <w:color w:val="auto"/>
              </w:rPr>
            </w:pPr>
            <w:r>
              <w:rPr>
                <w:rFonts w:ascii="Arial" w:cs="Arial" w:eastAsia="Arial" w:hAnsi="Arial"/>
                <w:sz w:val="14"/>
                <w:szCs w:val="14"/>
                <w:color w:val="auto"/>
                <w:w w:val="96"/>
              </w:rPr>
              <w:t>%</w:t>
            </w:r>
          </w:p>
        </w:tc>
        <w:tc>
          <w:tcPr>
            <w:tcW w:w="140" w:type="dxa"/>
            <w:vAlign w:val="bottom"/>
            <w:tcBorders>
              <w:bottom w:val="single" w:sz="8" w:color="auto"/>
            </w:tcBorders>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w w:val="99"/>
              </w:rPr>
              <w:t>7,535,823</w:t>
            </w:r>
          </w:p>
        </w:tc>
        <w:tc>
          <w:tcPr>
            <w:tcW w:w="220" w:type="dxa"/>
            <w:vAlign w:val="bottom"/>
            <w:tcBorders>
              <w:bottom w:val="single" w:sz="8" w:color="CCEEFF"/>
            </w:tcBorders>
          </w:tcPr>
          <w:p>
            <w:pPr>
              <w:spacing w:after="0"/>
              <w:rPr>
                <w:sz w:val="12"/>
                <w:szCs w:val="12"/>
                <w:color w:val="auto"/>
              </w:rPr>
            </w:pPr>
          </w:p>
        </w:tc>
        <w:tc>
          <w:tcPr>
            <w:tcW w:w="180" w:type="dxa"/>
            <w:vAlign w:val="bottom"/>
            <w:tcBorders>
              <w:bottom w:val="single" w:sz="8" w:color="auto"/>
            </w:tcBorders>
          </w:tcPr>
          <w:p>
            <w:pPr>
              <w:jc w:val="right"/>
              <w:ind w:right="65"/>
              <w:spacing w:after="0"/>
              <w:rPr>
                <w:sz w:val="20"/>
                <w:szCs w:val="20"/>
                <w:color w:val="auto"/>
              </w:rPr>
            </w:pPr>
            <w:r>
              <w:rPr>
                <w:rFonts w:ascii="Arial" w:cs="Arial" w:eastAsia="Arial" w:hAnsi="Arial"/>
                <w:sz w:val="10"/>
                <w:szCs w:val="10"/>
                <w:color w:val="auto"/>
                <w:w w:val="71"/>
              </w:rPr>
              <w:t>$</w:t>
            </w:r>
          </w:p>
        </w:tc>
        <w:tc>
          <w:tcPr>
            <w:tcW w:w="6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184,448</w:t>
            </w: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780" w:type="dxa"/>
            <w:vAlign w:val="bottom"/>
            <w:tcBorders>
              <w:bottom w:val="single" w:sz="8" w:color="auto"/>
            </w:tcBorders>
          </w:tcPr>
          <w:p>
            <w:pPr>
              <w:ind w:left="520"/>
              <w:spacing w:after="0" w:line="142" w:lineRule="exact"/>
              <w:rPr>
                <w:sz w:val="20"/>
                <w:szCs w:val="20"/>
                <w:color w:val="auto"/>
              </w:rPr>
            </w:pPr>
            <w:r>
              <w:rPr>
                <w:rFonts w:ascii="Arial" w:cs="Arial" w:eastAsia="Arial" w:hAnsi="Arial"/>
                <w:sz w:val="14"/>
                <w:szCs w:val="14"/>
                <w:color w:val="auto"/>
                <w:w w:val="87"/>
              </w:rPr>
              <w:t>3.22</w:t>
            </w:r>
          </w:p>
        </w:tc>
        <w:tc>
          <w:tcPr>
            <w:tcW w:w="120" w:type="dxa"/>
            <w:vAlign w:val="bottom"/>
            <w:tcBorders>
              <w:bottom w:val="single" w:sz="8" w:color="CCEEFF"/>
            </w:tcBorders>
          </w:tcPr>
          <w:p>
            <w:pPr>
              <w:jc w:val="right"/>
              <w:spacing w:after="0" w:line="142" w:lineRule="exact"/>
              <w:rPr>
                <w:sz w:val="20"/>
                <w:szCs w:val="20"/>
                <w:color w:val="auto"/>
              </w:rPr>
            </w:pPr>
            <w:r>
              <w:rPr>
                <w:rFonts w:ascii="Arial" w:cs="Arial" w:eastAsia="Arial" w:hAnsi="Arial"/>
                <w:sz w:val="14"/>
                <w:szCs w:val="14"/>
                <w:color w:val="auto"/>
                <w:w w:val="79"/>
              </w:rPr>
              <w:t>%</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Allowance for expected credit losses on loans at amortized cost</w:t>
            </w:r>
          </w:p>
        </w:tc>
        <w:tc>
          <w:tcPr>
            <w:tcW w:w="8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(110,759)</w:t>
            </w: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(94,667)</w:t>
            </w: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earning assets</w:t>
            </w: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81,152</w:t>
            </w: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96,761</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3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60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3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6,539,155</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7,537,917</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3,164,639</w:t>
            </w:r>
          </w:p>
        </w:tc>
        <w:tc>
          <w:tcPr>
            <w:tcW w:w="40" w:type="dxa"/>
            <w:vAlign w:val="bottom"/>
          </w:tcPr>
          <w:p>
            <w:pPr>
              <w:spacing w:after="0"/>
              <w:rPr>
                <w:sz w:val="12"/>
                <w:szCs w:val="12"/>
                <w:color w:val="auto"/>
              </w:rPr>
            </w:pPr>
          </w:p>
        </w:tc>
        <w:tc>
          <w:tcPr>
            <w:tcW w:w="400" w:type="dxa"/>
            <w:vAlign w:val="bottom"/>
            <w:gridSpan w:val="2"/>
          </w:tcPr>
          <w:p>
            <w:pPr>
              <w:jc w:val="right"/>
              <w:ind w:right="82"/>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30,310</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1.26%</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3,084,559</w:t>
            </w:r>
          </w:p>
        </w:tc>
        <w:tc>
          <w:tcPr>
            <w:tcW w:w="220" w:type="dxa"/>
            <w:vAlign w:val="bottom"/>
          </w:tcPr>
          <w:p>
            <w:pPr>
              <w:spacing w:after="0"/>
              <w:rPr>
                <w:sz w:val="12"/>
                <w:szCs w:val="12"/>
                <w:color w:val="auto"/>
              </w:rPr>
            </w:pPr>
          </w:p>
        </w:tc>
        <w:tc>
          <w:tcPr>
            <w:tcW w:w="180" w:type="dxa"/>
            <w:vAlign w:val="bottom"/>
          </w:tcPr>
          <w:p>
            <w:pPr>
              <w:jc w:val="right"/>
              <w:ind w:right="65"/>
              <w:spacing w:after="0"/>
              <w:rPr>
                <w:sz w:val="20"/>
                <w:szCs w:val="20"/>
                <w:color w:val="auto"/>
              </w:rPr>
            </w:pPr>
            <w:r>
              <w:rPr>
                <w:rFonts w:ascii="Arial" w:cs="Arial" w:eastAsia="Arial" w:hAnsi="Arial"/>
                <w:sz w:val="10"/>
                <w:szCs w:val="10"/>
                <w:color w:val="auto"/>
                <w:w w:val="71"/>
              </w:rPr>
              <w:t>$</w:t>
            </w: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14,970</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w w:val="90"/>
              </w:rPr>
              <w:t>0.64%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ind w:left="56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040" w:type="dxa"/>
            <w:vAlign w:val="bottom"/>
            <w:gridSpan w:val="3"/>
            <w:shd w:val="clear" w:color="auto" w:fill="CCEEFF"/>
          </w:tcPr>
          <w:p>
            <w:pPr>
              <w:ind w:left="6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Securities sold under repurchase agreement and short-term borrowings and debt</w:t>
            </w:r>
          </w:p>
        </w:tc>
        <w:tc>
          <w:tcPr>
            <w:tcW w:w="80" w:type="dxa"/>
            <w:vAlign w:val="bottom"/>
          </w:tcPr>
          <w:p>
            <w:pPr>
              <w:spacing w:after="0"/>
              <w:rPr>
                <w:sz w:val="12"/>
                <w:szCs w:val="12"/>
                <w:color w:val="auto"/>
              </w:rPr>
            </w:pPr>
          </w:p>
        </w:tc>
        <w:tc>
          <w:tcPr>
            <w:tcW w:w="7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707,348</w:t>
            </w: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8,264</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1.54</w:t>
            </w:r>
          </w:p>
        </w:tc>
        <w:tc>
          <w:tcPr>
            <w:tcW w:w="14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1,489,872</w:t>
            </w: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12,232</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rPr>
              <w:t>1.08</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536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(2)</w:t>
            </w:r>
          </w:p>
        </w:tc>
        <w:tc>
          <w:tcPr>
            <w:tcW w:w="80" w:type="dxa"/>
            <w:vAlign w:val="bottom"/>
            <w:shd w:val="clear" w:color="auto" w:fill="CCEEFF"/>
          </w:tcPr>
          <w:p>
            <w:pPr>
              <w:spacing w:after="0"/>
              <w:rPr>
                <w:sz w:val="16"/>
                <w:szCs w:val="16"/>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1,566,619</w:t>
            </w:r>
          </w:p>
        </w:tc>
        <w:tc>
          <w:tcPr>
            <w:tcW w:w="4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40,032</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3.37</w:t>
            </w:r>
          </w:p>
        </w:tc>
        <w:tc>
          <w:tcPr>
            <w:tcW w:w="14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1,897,748</w:t>
            </w:r>
          </w:p>
        </w:tc>
        <w:tc>
          <w:tcPr>
            <w:tcW w:w="2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39,722</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rPr>
              <w:t>2.75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3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3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INTEREST BEARING LIABILITIES</w:t>
            </w:r>
          </w:p>
        </w:tc>
        <w:tc>
          <w:tcPr>
            <w:tcW w:w="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5,438,634</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jc w:val="right"/>
              <w:ind w:right="82"/>
              <w:spacing w:after="0"/>
              <w:rPr>
                <w:sz w:val="20"/>
                <w:szCs w:val="20"/>
                <w:color w:val="auto"/>
              </w:rPr>
            </w:pPr>
            <w:r>
              <w:rPr>
                <w:rFonts w:ascii="Arial" w:cs="Arial" w:eastAsia="Arial" w:hAnsi="Arial"/>
                <w:sz w:val="10"/>
                <w:szCs w:val="10"/>
                <w:color w:val="auto"/>
                <w:w w:val="71"/>
              </w:rPr>
              <w:t>$</w:t>
            </w:r>
          </w:p>
        </w:tc>
        <w:tc>
          <w:tcPr>
            <w:tcW w:w="6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78,606</w:t>
            </w:r>
          </w:p>
        </w:tc>
        <w:tc>
          <w:tcPr>
            <w:tcW w:w="240" w:type="dxa"/>
            <w:vAlign w:val="bottom"/>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ind w:left="560"/>
              <w:spacing w:after="0" w:line="142" w:lineRule="exact"/>
              <w:rPr>
                <w:sz w:val="20"/>
                <w:szCs w:val="20"/>
                <w:color w:val="auto"/>
              </w:rPr>
            </w:pPr>
            <w:r>
              <w:rPr>
                <w:rFonts w:ascii="Arial" w:cs="Arial" w:eastAsia="Arial" w:hAnsi="Arial"/>
                <w:sz w:val="14"/>
                <w:szCs w:val="14"/>
                <w:color w:val="auto"/>
                <w:w w:val="80"/>
              </w:rPr>
              <w:t>1.91</w:t>
            </w:r>
          </w:p>
        </w:tc>
        <w:tc>
          <w:tcPr>
            <w:tcW w:w="240" w:type="dxa"/>
            <w:vAlign w:val="bottom"/>
            <w:shd w:val="clear" w:color="auto" w:fill="CCEEFF"/>
          </w:tcPr>
          <w:p>
            <w:pPr>
              <w:jc w:val="center"/>
              <w:ind w:right="48"/>
              <w:spacing w:after="0" w:line="142" w:lineRule="exact"/>
              <w:rPr>
                <w:sz w:val="20"/>
                <w:szCs w:val="20"/>
                <w:color w:val="auto"/>
              </w:rPr>
            </w:pPr>
            <w:r>
              <w:rPr>
                <w:rFonts w:ascii="Arial" w:cs="Arial" w:eastAsia="Arial" w:hAnsi="Arial"/>
                <w:sz w:val="14"/>
                <w:szCs w:val="14"/>
                <w:color w:val="auto"/>
                <w:w w:val="96"/>
              </w:rPr>
              <w:t>%</w:t>
            </w:r>
          </w:p>
        </w:tc>
        <w:tc>
          <w:tcPr>
            <w:tcW w:w="140" w:type="dxa"/>
            <w:vAlign w:val="bottom"/>
            <w:tcBorders>
              <w:bottom w:val="single" w:sz="8" w:color="auto"/>
            </w:tcBorders>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6,472,185</w:t>
            </w:r>
          </w:p>
        </w:tc>
        <w:tc>
          <w:tcPr>
            <w:tcW w:w="220" w:type="dxa"/>
            <w:vAlign w:val="bottom"/>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jc w:val="right"/>
              <w:ind w:right="65"/>
              <w:spacing w:after="0"/>
              <w:rPr>
                <w:sz w:val="20"/>
                <w:szCs w:val="20"/>
                <w:color w:val="auto"/>
              </w:rPr>
            </w:pPr>
            <w:r>
              <w:rPr>
                <w:rFonts w:ascii="Arial" w:cs="Arial" w:eastAsia="Arial" w:hAnsi="Arial"/>
                <w:sz w:val="10"/>
                <w:szCs w:val="10"/>
                <w:color w:val="auto"/>
                <w:w w:val="71"/>
              </w:rPr>
              <w:t>$</w:t>
            </w:r>
          </w:p>
        </w:tc>
        <w:tc>
          <w:tcPr>
            <w:tcW w:w="6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66,924</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ind w:left="520"/>
              <w:spacing w:after="0" w:line="142" w:lineRule="exact"/>
              <w:rPr>
                <w:sz w:val="20"/>
                <w:szCs w:val="20"/>
                <w:color w:val="auto"/>
              </w:rPr>
            </w:pPr>
            <w:r>
              <w:rPr>
                <w:rFonts w:ascii="Arial" w:cs="Arial" w:eastAsia="Arial" w:hAnsi="Arial"/>
                <w:sz w:val="14"/>
                <w:szCs w:val="14"/>
                <w:color w:val="auto"/>
                <w:w w:val="87"/>
              </w:rPr>
              <w:t>1.36</w:t>
            </w:r>
          </w:p>
        </w:tc>
        <w:tc>
          <w:tcPr>
            <w:tcW w:w="1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w w:val="79"/>
              </w:rPr>
              <w:t>%</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81,676</w:t>
            </w: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77,601</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5,520,311</w:t>
            </w: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6,549,786</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1,018,844</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988,131</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3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80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60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78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36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LIABILITIES AND STOCKHOLDERS' EQUITY</w:t>
            </w:r>
          </w:p>
        </w:tc>
        <w:tc>
          <w:tcPr>
            <w:tcW w:w="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6,539,155</w:t>
            </w:r>
          </w:p>
        </w:tc>
        <w:tc>
          <w:tcPr>
            <w:tcW w:w="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7,537,917</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1.51%</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1.86%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 AND NET INTEREST MARGIN</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400" w:type="dxa"/>
            <w:vAlign w:val="bottom"/>
            <w:gridSpan w:val="2"/>
            <w:shd w:val="clear" w:color="auto" w:fill="CCEEFF"/>
          </w:tcPr>
          <w:p>
            <w:pPr>
              <w:jc w:val="right"/>
              <w:ind w:right="82"/>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91,674</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1.87%</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80" w:type="dxa"/>
            <w:vAlign w:val="bottom"/>
            <w:shd w:val="clear" w:color="auto" w:fill="CCEEFF"/>
          </w:tcPr>
          <w:p>
            <w:pPr>
              <w:jc w:val="right"/>
              <w:ind w:right="65"/>
              <w:spacing w:after="0"/>
              <w:rPr>
                <w:sz w:val="20"/>
                <w:szCs w:val="20"/>
                <w:color w:val="auto"/>
              </w:rPr>
            </w:pPr>
            <w:r>
              <w:rPr>
                <w:rFonts w:ascii="Arial" w:cs="Arial" w:eastAsia="Arial" w:hAnsi="Arial"/>
                <w:sz w:val="10"/>
                <w:szCs w:val="10"/>
                <w:color w:val="auto"/>
                <w:w w:val="71"/>
              </w:rPr>
              <w:t>$</w:t>
            </w:r>
          </w:p>
        </w:tc>
        <w:tc>
          <w:tcPr>
            <w:tcW w:w="6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117,524</w:t>
            </w:r>
          </w:p>
        </w:tc>
        <w:tc>
          <w:tcPr>
            <w:tcW w:w="80" w:type="dxa"/>
            <w:vAlign w:val="bottom"/>
            <w:shd w:val="clear" w:color="auto" w:fill="CCEEFF"/>
          </w:tcPr>
          <w:p>
            <w:pPr>
              <w:spacing w:after="0"/>
              <w:rPr>
                <w:sz w:val="14"/>
                <w:szCs w:val="14"/>
                <w:color w:val="auto"/>
              </w:rPr>
            </w:pP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2.08%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5"/>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0" w:name="page21"/>
    <w:bookmarkEnd w:id="20"/>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EXHIBIT VII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540" w:type="dxa"/>
            <w:vAlign w:val="bottom"/>
          </w:tcPr>
          <w:p>
            <w:pPr>
              <w:spacing w:after="0"/>
              <w:rPr>
                <w:sz w:val="14"/>
                <w:szCs w:val="14"/>
                <w:color w:val="auto"/>
              </w:rPr>
            </w:pPr>
          </w:p>
        </w:tc>
        <w:tc>
          <w:tcPr>
            <w:tcW w:w="122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1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580" w:type="dxa"/>
            <w:vAlign w:val="bottom"/>
            <w:tcBorders>
              <w:bottom w:val="single" w:sz="8" w:color="auto"/>
            </w:tcBorders>
            <w:gridSpan w:val="10"/>
          </w:tcPr>
          <w:p>
            <w:pPr>
              <w:jc w:val="right"/>
              <w:ind w:right="300"/>
              <w:spacing w:after="0"/>
              <w:rPr>
                <w:sz w:val="20"/>
                <w:szCs w:val="20"/>
                <w:color w:val="auto"/>
              </w:rPr>
            </w:pPr>
            <w:r>
              <w:rPr>
                <w:rFonts w:ascii="Arial" w:cs="Arial" w:eastAsia="Arial" w:hAnsi="Arial"/>
                <w:sz w:val="14"/>
                <w:szCs w:val="14"/>
                <w:color w:val="auto"/>
                <w:w w:val="98"/>
              </w:rPr>
              <w:t>FOR THE THREE MONTHS ENDED</w:t>
            </w:r>
          </w:p>
        </w:tc>
        <w:tc>
          <w:tcPr>
            <w:tcW w:w="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ENDED</w:t>
            </w: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38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jc w:val="right"/>
              <w:ind w:right="420"/>
              <w:spacing w:after="0"/>
              <w:rPr>
                <w:sz w:val="20"/>
                <w:szCs w:val="20"/>
                <w:color w:val="auto"/>
              </w:rPr>
            </w:pPr>
            <w:r>
              <w:rPr>
                <w:rFonts w:ascii="Arial" w:cs="Arial" w:eastAsia="Arial" w:hAnsi="Arial"/>
                <w:sz w:val="14"/>
                <w:szCs w:val="14"/>
                <w:color w:val="auto"/>
                <w:w w:val="98"/>
              </w:rPr>
              <w:t>SEP 30/17</w:t>
            </w:r>
          </w:p>
        </w:tc>
        <w:tc>
          <w:tcPr>
            <w:tcW w:w="840" w:type="dxa"/>
            <w:vAlign w:val="bottom"/>
            <w:gridSpan w:val="3"/>
          </w:tcPr>
          <w:p>
            <w:pPr>
              <w:jc w:val="right"/>
              <w:ind w:right="200"/>
              <w:spacing w:after="0"/>
              <w:rPr>
                <w:sz w:val="20"/>
                <w:szCs w:val="20"/>
                <w:color w:val="auto"/>
              </w:rPr>
            </w:pPr>
            <w:r>
              <w:rPr>
                <w:rFonts w:ascii="Arial" w:cs="Arial" w:eastAsia="Arial" w:hAnsi="Arial"/>
                <w:sz w:val="14"/>
                <w:szCs w:val="14"/>
                <w:color w:val="auto"/>
                <w:w w:val="92"/>
              </w:rPr>
              <w:t>SEP 30/17</w:t>
            </w:r>
          </w:p>
        </w:tc>
        <w:tc>
          <w:tcPr>
            <w:tcW w:w="60" w:type="dxa"/>
            <w:vAlign w:val="bottom"/>
          </w:tcPr>
          <w:p>
            <w:pPr>
              <w:spacing w:after="0"/>
              <w:rPr>
                <w:sz w:val="14"/>
                <w:szCs w:val="14"/>
                <w:color w:val="auto"/>
              </w:rPr>
            </w:pPr>
          </w:p>
        </w:tc>
        <w:tc>
          <w:tcPr>
            <w:tcW w:w="840" w:type="dxa"/>
            <w:vAlign w:val="bottom"/>
            <w:gridSpan w:val="3"/>
          </w:tcPr>
          <w:p>
            <w:pPr>
              <w:jc w:val="right"/>
              <w:ind w:right="180"/>
              <w:spacing w:after="0"/>
              <w:rPr>
                <w:sz w:val="20"/>
                <w:szCs w:val="20"/>
                <w:color w:val="auto"/>
              </w:rPr>
            </w:pPr>
            <w:r>
              <w:rPr>
                <w:rFonts w:ascii="Arial" w:cs="Arial" w:eastAsia="Arial" w:hAnsi="Arial"/>
                <w:sz w:val="14"/>
                <w:szCs w:val="14"/>
                <w:color w:val="auto"/>
                <w:w w:val="96"/>
              </w:rPr>
              <w:t>JUN 30/17</w:t>
            </w:r>
          </w:p>
        </w:tc>
        <w:tc>
          <w:tcPr>
            <w:tcW w:w="920" w:type="dxa"/>
            <w:vAlign w:val="bottom"/>
            <w:gridSpan w:val="4"/>
          </w:tcPr>
          <w:p>
            <w:pPr>
              <w:ind w:left="60"/>
              <w:spacing w:after="0"/>
              <w:rPr>
                <w:sz w:val="20"/>
                <w:szCs w:val="20"/>
                <w:color w:val="auto"/>
              </w:rPr>
            </w:pPr>
            <w:r>
              <w:rPr>
                <w:rFonts w:ascii="Arial" w:cs="Arial" w:eastAsia="Arial" w:hAnsi="Arial"/>
                <w:sz w:val="14"/>
                <w:szCs w:val="14"/>
                <w:color w:val="auto"/>
              </w:rPr>
              <w:t>MAR 31/17</w:t>
            </w:r>
          </w:p>
        </w:tc>
        <w:tc>
          <w:tcPr>
            <w:tcW w:w="60" w:type="dxa"/>
            <w:vAlign w:val="bottom"/>
          </w:tcPr>
          <w:p>
            <w:pPr>
              <w:spacing w:after="0"/>
              <w:rPr>
                <w:sz w:val="14"/>
                <w:szCs w:val="14"/>
                <w:color w:val="auto"/>
              </w:rPr>
            </w:pPr>
          </w:p>
        </w:tc>
        <w:tc>
          <w:tcPr>
            <w:tcW w:w="860" w:type="dxa"/>
            <w:vAlign w:val="bottom"/>
            <w:gridSpan w:val="3"/>
          </w:tcPr>
          <w:p>
            <w:pPr>
              <w:ind w:left="20"/>
              <w:spacing w:after="0"/>
              <w:rPr>
                <w:sz w:val="20"/>
                <w:szCs w:val="20"/>
                <w:color w:val="auto"/>
              </w:rPr>
            </w:pPr>
            <w:r>
              <w:rPr>
                <w:rFonts w:ascii="Arial" w:cs="Arial" w:eastAsia="Arial" w:hAnsi="Arial"/>
                <w:sz w:val="14"/>
                <w:szCs w:val="14"/>
                <w:color w:val="auto"/>
              </w:rPr>
              <w:t>DEC 31/16</w:t>
            </w:r>
          </w:p>
        </w:tc>
        <w:tc>
          <w:tcPr>
            <w:tcW w:w="40" w:type="dxa"/>
            <w:vAlign w:val="bottom"/>
          </w:tcPr>
          <w:p>
            <w:pPr>
              <w:spacing w:after="0"/>
              <w:rPr>
                <w:sz w:val="14"/>
                <w:szCs w:val="14"/>
                <w:color w:val="auto"/>
              </w:rPr>
            </w:pPr>
          </w:p>
        </w:tc>
        <w:tc>
          <w:tcPr>
            <w:tcW w:w="920" w:type="dxa"/>
            <w:vAlign w:val="bottom"/>
            <w:gridSpan w:val="3"/>
          </w:tcPr>
          <w:p>
            <w:pPr>
              <w:jc w:val="right"/>
              <w:ind w:right="260"/>
              <w:spacing w:after="0"/>
              <w:rPr>
                <w:sz w:val="20"/>
                <w:szCs w:val="20"/>
                <w:color w:val="auto"/>
              </w:rPr>
            </w:pPr>
            <w:r>
              <w:rPr>
                <w:rFonts w:ascii="Arial" w:cs="Arial" w:eastAsia="Arial" w:hAnsi="Arial"/>
                <w:sz w:val="14"/>
                <w:szCs w:val="14"/>
                <w:color w:val="auto"/>
                <w:w w:val="95"/>
              </w:rPr>
              <w:t>SEP 30/16</w:t>
            </w:r>
          </w:p>
        </w:tc>
        <w:tc>
          <w:tcPr>
            <w:tcW w:w="12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w w:val="98"/>
              </w:rPr>
              <w:t>SEP 30/16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170,280</w:t>
            </w:r>
          </w:p>
        </w:tc>
        <w:tc>
          <w:tcPr>
            <w:tcW w:w="140" w:type="dxa"/>
            <w:vAlign w:val="bottom"/>
          </w:tcPr>
          <w:p>
            <w:pPr>
              <w:jc w:val="right"/>
              <w:ind w:right="23"/>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55,050</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56,099</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59,131</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61,450</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62,817</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184,448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expense</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(78,606)</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(27,153)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(26,754)</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(24,699)</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(23,765)</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(22,997)</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(66,924)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4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NET INTEREST INCOME</w:t>
            </w:r>
          </w:p>
        </w:tc>
        <w:tc>
          <w:tcPr>
            <w:tcW w:w="120" w:type="dxa"/>
            <w:vAlign w:val="bottom"/>
            <w:tcBorders>
              <w:bottom w:val="single" w:sz="8" w:color="auto"/>
            </w:tcBorders>
            <w:shd w:val="clear" w:color="auto" w:fill="CCEEFF"/>
          </w:tcPr>
          <w:p>
            <w:pPr>
              <w:spacing w:after="0"/>
              <w:rPr>
                <w:sz w:val="12"/>
                <w:szCs w:val="12"/>
                <w:color w:val="auto"/>
              </w:rPr>
            </w:pPr>
          </w:p>
        </w:tc>
        <w:tc>
          <w:tcPr>
            <w:tcW w:w="86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91,674</w:t>
            </w:r>
          </w:p>
        </w:tc>
        <w:tc>
          <w:tcPr>
            <w:tcW w:w="24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5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27,897</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5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29,345</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5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34,432</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52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37,685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52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39,820</w:t>
            </w:r>
          </w:p>
        </w:tc>
        <w:tc>
          <w:tcPr>
            <w:tcW w:w="24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86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117,524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OTHER INCOME:</w:t>
            </w: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11,848</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3,566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5,013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3,269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4,128</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3,371</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10,178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instruments and foreign currency exchange</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(616)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473</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131</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(351)</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204</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(135)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tcPr>
          <w:p>
            <w:pPr>
              <w:spacing w:after="0" w:line="130" w:lineRule="exact"/>
              <w:rPr>
                <w:sz w:val="20"/>
                <w:szCs w:val="20"/>
                <w:color w:val="auto"/>
              </w:rPr>
            </w:pPr>
            <w:r>
              <w:rPr>
                <w:rFonts w:ascii="Arial" w:cs="Arial" w:eastAsia="Arial" w:hAnsi="Arial"/>
                <w:sz w:val="14"/>
                <w:szCs w:val="14"/>
                <w:color w:val="auto"/>
                <w:w w:val="96"/>
              </w:rPr>
              <w:t>Loss per financial instrument at fair value through profit or loss - investment</w:t>
            </w: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560" w:type="dxa"/>
            <w:vAlign w:val="bottom"/>
            <w:gridSpan w:val="2"/>
          </w:tcPr>
          <w:p>
            <w:pPr>
              <w:spacing w:after="0"/>
              <w:rPr>
                <w:sz w:val="20"/>
                <w:szCs w:val="20"/>
                <w:color w:val="auto"/>
              </w:rPr>
            </w:pPr>
            <w:r>
              <w:rPr>
                <w:rFonts w:ascii="Arial" w:cs="Arial" w:eastAsia="Arial" w:hAnsi="Arial"/>
                <w:sz w:val="14"/>
                <w:szCs w:val="14"/>
                <w:color w:val="auto"/>
              </w:rPr>
              <w:t>funds</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1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0</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(4,365)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(Loss) Gain per financial instrument at fair value through profit or loss -</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other financial instruments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(706)</w:t>
            </w:r>
          </w:p>
        </w:tc>
        <w:tc>
          <w:tcPr>
            <w:tcW w:w="140" w:type="dxa"/>
            <w:vAlign w:val="bottom"/>
            <w:shd w:val="clear" w:color="auto" w:fill="CCEEFF"/>
          </w:tcPr>
          <w:p>
            <w:pPr>
              <w:spacing w:after="0"/>
              <w:rPr>
                <w:sz w:val="14"/>
                <w:szCs w:val="14"/>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(649)</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(60)</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1,208</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(324)</w:t>
            </w: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274</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Gain (Loss) per financial instrument at fair value through OCI</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79</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(35)</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114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(110)</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69</w:t>
            </w:r>
          </w:p>
        </w:tc>
        <w:tc>
          <w:tcPr>
            <w:tcW w:w="120" w:type="dxa"/>
            <w:vAlign w:val="bottom"/>
          </w:tcPr>
          <w:p>
            <w:pPr>
              <w:spacing w:after="0"/>
              <w:rPr>
                <w:sz w:val="12"/>
                <w:szCs w:val="12"/>
                <w:color w:val="auto"/>
              </w:rPr>
            </w:pP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on sale of loans at amortized cost</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113</w:t>
            </w: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316</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87</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490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Other income</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810</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201</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255</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354</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321</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150</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1,057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14"/>
                <w:szCs w:val="14"/>
                <w:color w:val="auto"/>
              </w:rPr>
            </w:pPr>
          </w:p>
        </w:tc>
        <w:tc>
          <w:tcPr>
            <w:tcW w:w="120" w:type="dxa"/>
            <w:vAlign w:val="bottom"/>
            <w:tcBorders>
              <w:bottom w:val="single" w:sz="8" w:color="auto"/>
            </w:tcBorders>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540" w:type="dxa"/>
            <w:vAlign w:val="bottom"/>
            <w:tcBorders>
              <w:bottom w:val="single" w:sz="8" w:color="auto"/>
            </w:tcBorders>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spacing w:after="0"/>
              <w:rPr>
                <w:sz w:val="14"/>
                <w:szCs w:val="14"/>
                <w:color w:val="auto"/>
              </w:rPr>
            </w:pPr>
          </w:p>
        </w:tc>
        <w:tc>
          <w:tcPr>
            <w:tcW w:w="580" w:type="dxa"/>
            <w:vAlign w:val="bottom"/>
            <w:tcBorders>
              <w:bottom w:val="single" w:sz="8" w:color="auto"/>
            </w:tcBorders>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540" w:type="dxa"/>
            <w:vAlign w:val="bottom"/>
            <w:tcBorders>
              <w:bottom w:val="single" w:sz="8" w:color="auto"/>
            </w:tcBorders>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520" w:type="dxa"/>
            <w:vAlign w:val="bottom"/>
            <w:tcBorders>
              <w:bottom w:val="single" w:sz="8" w:color="auto"/>
            </w:tcBorders>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520" w:type="dxa"/>
            <w:vAlign w:val="bottom"/>
            <w:tcBorders>
              <w:bottom w:val="single" w:sz="8" w:color="auto"/>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tcBorders>
              <w:bottom w:val="single" w:sz="8" w:color="auto"/>
            </w:tcBorders>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4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NET OTHER INCOME</w:t>
            </w:r>
          </w:p>
        </w:tc>
        <w:tc>
          <w:tcPr>
            <w:tcW w:w="120" w:type="dxa"/>
            <w:vAlign w:val="bottom"/>
            <w:tcBorders>
              <w:bottom w:val="single" w:sz="8" w:color="auto"/>
            </w:tcBorders>
          </w:tcPr>
          <w:p>
            <w:pPr>
              <w:spacing w:after="0"/>
              <w:rPr>
                <w:sz w:val="12"/>
                <w:szCs w:val="12"/>
                <w:color w:val="auto"/>
              </w:rPr>
            </w:pPr>
          </w:p>
        </w:tc>
        <w:tc>
          <w:tcPr>
            <w:tcW w:w="86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12,132</w:t>
            </w:r>
          </w:p>
        </w:tc>
        <w:tc>
          <w:tcPr>
            <w:tcW w:w="240" w:type="dxa"/>
            <w:vAlign w:val="bottom"/>
            <w:tcBorders>
              <w:bottom w:val="single" w:sz="8" w:color="CCEEFF"/>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3,169</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5,069</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3,894</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5,512</w:t>
            </w:r>
          </w:p>
        </w:tc>
        <w:tc>
          <w:tcPr>
            <w:tcW w:w="180" w:type="dxa"/>
            <w:vAlign w:val="bottom"/>
            <w:tcBorders>
              <w:bottom w:val="single" w:sz="8" w:color="CCEEFF"/>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3,557</w:t>
            </w:r>
          </w:p>
        </w:tc>
        <w:tc>
          <w:tcPr>
            <w:tcW w:w="24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86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7,253</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TOTAL INCOME</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103,806</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31,066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34,414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38,326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43,197</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43,377</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124,777</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loans at amortized cost</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9,981</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362</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5,666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3,953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17,574</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5,077</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17,186</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(Recovery) Impairment loss from expected credit losses on investment</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securities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(390)</w:t>
            </w:r>
          </w:p>
        </w:tc>
        <w:tc>
          <w:tcPr>
            <w:tcW w:w="140" w:type="dxa"/>
            <w:vAlign w:val="bottom"/>
            <w:shd w:val="clear" w:color="auto" w:fill="CCEEFF"/>
          </w:tcPr>
          <w:p>
            <w:pPr>
              <w:spacing w:after="0"/>
              <w:rPr>
                <w:sz w:val="14"/>
                <w:szCs w:val="14"/>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75</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(454)</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(273)</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(210)</w:t>
            </w: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276</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40" w:type="dxa"/>
            <w:vAlign w:val="bottom"/>
          </w:tcPr>
          <w:p>
            <w:pPr>
              <w:spacing w:after="0" w:line="130" w:lineRule="exact"/>
              <w:rPr>
                <w:sz w:val="20"/>
                <w:szCs w:val="20"/>
                <w:color w:val="auto"/>
              </w:rPr>
            </w:pPr>
            <w:r>
              <w:rPr>
                <w:rFonts w:ascii="Arial" w:cs="Arial" w:eastAsia="Arial" w:hAnsi="Arial"/>
                <w:sz w:val="14"/>
                <w:szCs w:val="14"/>
                <w:color w:val="auto"/>
              </w:rPr>
              <w:t>(Recovery) Impairment loss from expected credit losses on loan</w:t>
            </w: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560" w:type="dxa"/>
            <w:vAlign w:val="bottom"/>
            <w:gridSpan w:val="2"/>
          </w:tcPr>
          <w:p>
            <w:pPr>
              <w:spacing w:after="0"/>
              <w:rPr>
                <w:sz w:val="20"/>
                <w:szCs w:val="20"/>
                <w:color w:val="auto"/>
              </w:rPr>
            </w:pPr>
            <w:r>
              <w:rPr>
                <w:rFonts w:ascii="Arial" w:cs="Arial" w:eastAsia="Arial" w:hAnsi="Arial"/>
                <w:sz w:val="14"/>
                <w:szCs w:val="14"/>
                <w:color w:val="auto"/>
              </w:rPr>
              <w:t>commitments and financial guarantee contracts</w:t>
            </w:r>
          </w:p>
        </w:tc>
        <w:tc>
          <w:tcPr>
            <w:tcW w:w="120" w:type="dxa"/>
            <w:vAlign w:val="bottom"/>
          </w:tcPr>
          <w:p>
            <w:pPr>
              <w:spacing w:after="0"/>
              <w:rPr>
                <w:sz w:val="14"/>
                <w:szCs w:val="14"/>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(946)</w:t>
            </w:r>
          </w:p>
        </w:tc>
        <w:tc>
          <w:tcPr>
            <w:tcW w:w="1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215</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(1,324)</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163</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410</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(725)</w:t>
            </w:r>
          </w:p>
        </w:tc>
        <w:tc>
          <w:tcPr>
            <w:tcW w:w="12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33,761</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9,953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12,602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11,206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12,142</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11,244</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33,673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540" w:type="dxa"/>
            <w:vAlign w:val="bottom"/>
            <w:tcBorders>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PROFIT FOR THE PERIOD</w:t>
            </w:r>
          </w:p>
        </w:tc>
        <w:tc>
          <w:tcPr>
            <w:tcW w:w="120" w:type="dxa"/>
            <w:vAlign w:val="bottom"/>
            <w:tcBorders>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61,400</w:t>
            </w:r>
          </w:p>
        </w:tc>
        <w:tc>
          <w:tcPr>
            <w:tcW w:w="24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ind w:right="23"/>
              <w:spacing w:after="0"/>
              <w:rPr>
                <w:sz w:val="20"/>
                <w:szCs w:val="20"/>
                <w:color w:val="auto"/>
              </w:rPr>
            </w:pPr>
            <w:r>
              <w:rPr>
                <w:rFonts w:ascii="Arial" w:cs="Arial" w:eastAsia="Arial" w:hAnsi="Arial"/>
                <w:sz w:val="10"/>
                <w:szCs w:val="10"/>
                <w:color w:val="auto"/>
                <w:w w:val="71"/>
              </w:rPr>
              <w:t>$</w:t>
            </w:r>
          </w:p>
        </w:tc>
        <w:tc>
          <w:tcPr>
            <w:tcW w:w="5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20,461</w:t>
            </w:r>
          </w:p>
        </w:tc>
        <w:tc>
          <w:tcPr>
            <w:tcW w:w="160" w:type="dxa"/>
            <w:vAlign w:val="bottom"/>
            <w:tcBorders>
              <w:bottom w:val="single" w:sz="8" w:color="CCEEFF"/>
            </w:tcBorders>
            <w:shd w:val="clear" w:color="auto" w:fill="CCEEFF"/>
          </w:tcPr>
          <w:p>
            <w:pPr>
              <w:spacing w:after="0"/>
              <w:rPr>
                <w:sz w:val="13"/>
                <w:szCs w:val="13"/>
                <w:color w:val="auto"/>
              </w:rPr>
            </w:pPr>
          </w:p>
        </w:tc>
        <w:tc>
          <w:tcPr>
            <w:tcW w:w="6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5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17,481</w:t>
            </w:r>
          </w:p>
        </w:tc>
        <w:tc>
          <w:tcPr>
            <w:tcW w:w="160" w:type="dxa"/>
            <w:vAlign w:val="bottom"/>
            <w:tcBorders>
              <w:bottom w:val="single" w:sz="8" w:color="CCEEFF"/>
            </w:tcBorders>
            <w:shd w:val="clear" w:color="auto" w:fill="CCEEFF"/>
          </w:tcPr>
          <w:p>
            <w:pPr>
              <w:spacing w:after="0"/>
              <w:rPr>
                <w:sz w:val="13"/>
                <w:szCs w:val="13"/>
                <w:color w:val="auto"/>
              </w:rPr>
            </w:pPr>
          </w:p>
        </w:tc>
        <w:tc>
          <w:tcPr>
            <w:tcW w:w="60" w:type="dxa"/>
            <w:vAlign w:val="bottom"/>
            <w:tcBorders>
              <w:bottom w:val="single" w:sz="8" w:color="CCEEFF"/>
            </w:tcBorders>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5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23,458</w:t>
            </w:r>
          </w:p>
        </w:tc>
        <w:tc>
          <w:tcPr>
            <w:tcW w:w="160" w:type="dxa"/>
            <w:vAlign w:val="bottom"/>
            <w:tcBorders>
              <w:bottom w:val="single" w:sz="8" w:color="CCEEFF"/>
            </w:tcBorders>
            <w:shd w:val="clear" w:color="auto" w:fill="CCEEFF"/>
          </w:tcPr>
          <w:p>
            <w:pPr>
              <w:spacing w:after="0"/>
              <w:rPr>
                <w:sz w:val="13"/>
                <w:szCs w:val="13"/>
                <w:color w:val="auto"/>
              </w:rPr>
            </w:pPr>
          </w:p>
        </w:tc>
        <w:tc>
          <w:tcPr>
            <w:tcW w:w="60" w:type="dxa"/>
            <w:vAlign w:val="bottom"/>
            <w:tcBorders>
              <w:bottom w:val="single" w:sz="8" w:color="CCEEFF"/>
            </w:tcBorders>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52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13,344</w:t>
            </w:r>
          </w:p>
        </w:tc>
        <w:tc>
          <w:tcPr>
            <w:tcW w:w="180" w:type="dxa"/>
            <w:vAlign w:val="bottom"/>
            <w:tcBorders>
              <w:bottom w:val="single" w:sz="8" w:color="CCEEFF"/>
            </w:tcBorders>
            <w:shd w:val="clear" w:color="auto" w:fill="CCEEFF"/>
          </w:tcPr>
          <w:p>
            <w:pPr>
              <w:spacing w:after="0"/>
              <w:rPr>
                <w:sz w:val="13"/>
                <w:szCs w:val="13"/>
                <w:color w:val="auto"/>
              </w:rPr>
            </w:pPr>
          </w:p>
        </w:tc>
        <w:tc>
          <w:tcPr>
            <w:tcW w:w="40" w:type="dxa"/>
            <w:vAlign w:val="bottom"/>
            <w:tcBorders>
              <w:bottom w:val="single" w:sz="8" w:color="CCEEFF"/>
            </w:tcBorders>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color w:val="auto"/>
                <w:w w:val="76"/>
              </w:rPr>
              <w:t>$</w:t>
            </w:r>
          </w:p>
        </w:tc>
        <w:tc>
          <w:tcPr>
            <w:tcW w:w="52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27,991</w:t>
            </w:r>
          </w:p>
        </w:tc>
        <w:tc>
          <w:tcPr>
            <w:tcW w:w="24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73,701</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SELECTED FINANCIAL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1.56</w:t>
            </w:r>
          </w:p>
        </w:tc>
        <w:tc>
          <w:tcPr>
            <w:tcW w:w="140" w:type="dxa"/>
            <w:vAlign w:val="bottom"/>
          </w:tcPr>
          <w:p>
            <w:pPr>
              <w:jc w:val="right"/>
              <w:ind w:right="23"/>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0.52</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0.44</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0.60</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0.34</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0.72</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1.89</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1.26%</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1.30%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1.39%</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0.73%</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1.50%</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8.1%</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7.9%</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6.9%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9.4%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5.3%</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11.2%</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1.87%</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1.76%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1.80%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2.02%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2.05%</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2.13%</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1.51%</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1.37%</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1.44%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1.71%</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1.79%</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1.89%</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32.5%</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32.0%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36.6%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29.2%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28.1%</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25.9%</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27.0%</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2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0.69%</w:t>
            </w:r>
          </w:p>
        </w:tc>
        <w:tc>
          <w:tcPr>
            <w:tcW w:w="140" w:type="dxa"/>
            <w:vAlign w:val="bottom"/>
          </w:tcPr>
          <w:p>
            <w:pPr>
              <w:spacing w:after="0"/>
              <w:rPr>
                <w:sz w:val="15"/>
                <w:szCs w:val="15"/>
                <w:color w:val="auto"/>
              </w:rPr>
            </w:pP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0.63%</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4"/>
                <w:szCs w:val="14"/>
                <w:color w:val="auto"/>
              </w:rPr>
              <w:t>0.78%</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0.66%</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0.66%</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0.60%</w:t>
            </w:r>
          </w:p>
        </w:tc>
        <w:tc>
          <w:tcPr>
            <w:tcW w:w="120" w:type="dxa"/>
            <w:vAlign w:val="bottom"/>
          </w:tcPr>
          <w:p>
            <w:pPr>
              <w:spacing w:after="0"/>
              <w:rPr>
                <w:sz w:val="15"/>
                <w:szCs w:val="15"/>
                <w:color w:val="auto"/>
              </w:rPr>
            </w:pP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0.60%</w:t>
            </w:r>
          </w:p>
        </w:tc>
        <w:tc>
          <w:tcPr>
            <w:tcW w:w="0" w:type="dxa"/>
            <w:vAlign w:val="bottom"/>
          </w:tcPr>
          <w:p>
            <w:pPr>
              <w:spacing w:after="0"/>
              <w:rPr>
                <w:sz w:val="1"/>
                <w:szCs w:val="1"/>
                <w:color w:val="auto"/>
              </w:rPr>
            </w:pPr>
          </w:p>
        </w:tc>
      </w:tr>
    </w:tbl>
    <w:p>
      <w:pPr>
        <w:spacing w:after="0" w:line="38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1" w:name="page22"/>
    <w:bookmarkEnd w:id="21"/>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852170</wp:posOffset>
            </wp:positionH>
            <wp:positionV relativeFrom="page">
              <wp:posOffset>448945</wp:posOffset>
            </wp:positionV>
            <wp:extent cx="5917565" cy="53149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380" w:type="dxa"/>
            <w:vAlign w:val="bottom"/>
            <w:gridSpan w:val="4"/>
            <w:vMerge w:val="restart"/>
          </w:tcPr>
          <w:p>
            <w:pPr>
              <w:ind w:left="4360"/>
              <w:spacing w:after="0"/>
              <w:rPr>
                <w:sz w:val="20"/>
                <w:szCs w:val="20"/>
                <w:color w:val="auto"/>
              </w:rPr>
            </w:pPr>
            <w:r>
              <w:rPr>
                <w:rFonts w:ascii="Arial" w:cs="Arial" w:eastAsia="Arial" w:hAnsi="Arial"/>
                <w:sz w:val="18"/>
                <w:szCs w:val="18"/>
                <w:color w:val="auto"/>
              </w:rPr>
              <w:t>BUSINESS SEGMENT ANALYSIS</w:t>
            </w:r>
          </w:p>
        </w:tc>
        <w:tc>
          <w:tcPr>
            <w:tcW w:w="1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100" w:type="dxa"/>
            <w:vAlign w:val="bottom"/>
            <w:gridSpan w:val="5"/>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380" w:type="dxa"/>
            <w:vAlign w:val="bottom"/>
            <w:gridSpan w:val="4"/>
            <w:vMerge w:val="continue"/>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360" w:type="dxa"/>
            <w:vAlign w:val="bottom"/>
            <w:gridSpan w:val="2"/>
          </w:tcPr>
          <w:p>
            <w:pPr>
              <w:ind w:left="5020"/>
              <w:spacing w:after="0"/>
              <w:rPr>
                <w:sz w:val="20"/>
                <w:szCs w:val="20"/>
                <w:color w:val="auto"/>
              </w:rPr>
            </w:pPr>
            <w:r>
              <w:rPr>
                <w:rFonts w:ascii="Arial" w:cs="Arial" w:eastAsia="Arial" w:hAnsi="Arial"/>
                <w:sz w:val="18"/>
                <w:szCs w:val="18"/>
                <w:color w:val="auto"/>
                <w:w w:val="90"/>
              </w:rPr>
              <w:t>(In US$ thousand)</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6220" w:type="dxa"/>
            <w:vAlign w:val="bottom"/>
          </w:tcPr>
          <w:p>
            <w:pPr>
              <w:spacing w:after="0"/>
              <w:rPr>
                <w:sz w:val="24"/>
                <w:szCs w:val="24"/>
                <w:color w:val="auto"/>
              </w:rPr>
            </w:pPr>
          </w:p>
        </w:tc>
        <w:tc>
          <w:tcPr>
            <w:tcW w:w="2220" w:type="dxa"/>
            <w:vAlign w:val="bottom"/>
            <w:gridSpan w:val="6"/>
          </w:tcPr>
          <w:p>
            <w:pPr>
              <w:spacing w:after="0"/>
              <w:rPr>
                <w:sz w:val="20"/>
                <w:szCs w:val="20"/>
                <w:color w:val="auto"/>
              </w:rPr>
            </w:pPr>
            <w:r>
              <w:rPr>
                <w:rFonts w:ascii="Arial" w:cs="Arial" w:eastAsia="Arial" w:hAnsi="Arial"/>
                <w:sz w:val="14"/>
                <w:szCs w:val="14"/>
                <w:color w:val="auto"/>
              </w:rPr>
              <w:t>FOR THE NINE MONTHS ENDED</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820" w:type="dxa"/>
            <w:vAlign w:val="bottom"/>
            <w:gridSpan w:val="10"/>
          </w:tcPr>
          <w:p>
            <w:pPr>
              <w:jc w:val="right"/>
              <w:ind w:right="360"/>
              <w:spacing w:after="0"/>
              <w:rPr>
                <w:sz w:val="20"/>
                <w:szCs w:val="20"/>
                <w:color w:val="auto"/>
              </w:rPr>
            </w:pPr>
            <w:r>
              <w:rPr>
                <w:rFonts w:ascii="Arial" w:cs="Arial" w:eastAsia="Arial" w:hAnsi="Arial"/>
                <w:sz w:val="14"/>
                <w:szCs w:val="14"/>
                <w:color w:val="auto"/>
              </w:rPr>
              <w:t>FOR THE THREE MONTHS ENDED</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622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020" w:type="dxa"/>
            <w:vAlign w:val="bottom"/>
            <w:tcBorders>
              <w:top w:val="single" w:sz="8" w:color="auto"/>
            </w:tcBorders>
            <w:gridSpan w:val="2"/>
          </w:tcPr>
          <w:p>
            <w:pPr>
              <w:jc w:val="right"/>
              <w:ind w:right="400"/>
              <w:spacing w:after="0" w:line="155" w:lineRule="exact"/>
              <w:rPr>
                <w:sz w:val="20"/>
                <w:szCs w:val="20"/>
                <w:color w:val="auto"/>
              </w:rPr>
            </w:pPr>
            <w:r>
              <w:rPr>
                <w:rFonts w:ascii="Arial" w:cs="Arial" w:eastAsia="Arial" w:hAnsi="Arial"/>
                <w:sz w:val="14"/>
                <w:szCs w:val="14"/>
                <w:color w:val="auto"/>
                <w:w w:val="89"/>
              </w:rPr>
              <w:t>SEP 30/17</w:t>
            </w: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color w:val="auto"/>
                <w:w w:val="95"/>
              </w:rPr>
              <w:t>SEP 30/16</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gridSpan w:val="2"/>
          </w:tcPr>
          <w:p>
            <w:pPr>
              <w:jc w:val="right"/>
              <w:ind w:right="220"/>
              <w:spacing w:after="0" w:line="155" w:lineRule="exact"/>
              <w:rPr>
                <w:sz w:val="20"/>
                <w:szCs w:val="20"/>
                <w:color w:val="auto"/>
              </w:rPr>
            </w:pPr>
            <w:r>
              <w:rPr>
                <w:rFonts w:ascii="Arial" w:cs="Arial" w:eastAsia="Arial" w:hAnsi="Arial"/>
                <w:sz w:val="14"/>
                <w:szCs w:val="14"/>
                <w:color w:val="auto"/>
                <w:w w:val="89"/>
              </w:rPr>
              <w:t>SEP 30/17</w:t>
            </w:r>
          </w:p>
        </w:tc>
        <w:tc>
          <w:tcPr>
            <w:tcW w:w="8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gridSpan w:val="2"/>
          </w:tcPr>
          <w:p>
            <w:pPr>
              <w:jc w:val="right"/>
              <w:ind w:right="110"/>
              <w:spacing w:after="0" w:line="155" w:lineRule="exact"/>
              <w:rPr>
                <w:sz w:val="20"/>
                <w:szCs w:val="20"/>
                <w:color w:val="auto"/>
              </w:rPr>
            </w:pPr>
            <w:r>
              <w:rPr>
                <w:rFonts w:ascii="Arial" w:cs="Arial" w:eastAsia="Arial" w:hAnsi="Arial"/>
                <w:sz w:val="14"/>
                <w:szCs w:val="14"/>
                <w:color w:val="auto"/>
                <w:w w:val="93"/>
              </w:rPr>
              <w:t>JUN 30/17</w:t>
            </w:r>
          </w:p>
        </w:tc>
        <w:tc>
          <w:tcPr>
            <w:tcW w:w="8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72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color w:val="auto"/>
                <w:w w:val="89"/>
              </w:rPr>
              <w:t>SEP 30/16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6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COMMERCIAL BUSINESS SEGMENT:</w:t>
            </w: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6220" w:type="dxa"/>
            <w:vAlign w:val="bottom"/>
            <w:shd w:val="clear" w:color="auto" w:fill="CCEEFF"/>
          </w:tcPr>
          <w:p>
            <w:pPr>
              <w:ind w:left="20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91,647</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105,381</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28,333</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30"/>
              <w:spacing w:after="0"/>
              <w:rPr>
                <w:sz w:val="20"/>
                <w:szCs w:val="20"/>
                <w:color w:val="auto"/>
              </w:rPr>
            </w:pPr>
            <w:r>
              <w:rPr>
                <w:rFonts w:ascii="Arial" w:cs="Arial" w:eastAsia="Arial" w:hAnsi="Arial"/>
                <w:sz w:val="14"/>
                <w:szCs w:val="14"/>
                <w:color w:val="auto"/>
              </w:rPr>
              <w:t>30,024</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35,869</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tcPr>
          <w:p>
            <w:pPr>
              <w:ind w:left="200"/>
              <w:spacing w:after="0" w:line="202" w:lineRule="exact"/>
              <w:rPr>
                <w:sz w:val="20"/>
                <w:szCs w:val="20"/>
                <w:color w:val="auto"/>
              </w:rPr>
            </w:pPr>
            <w:r>
              <w:rPr>
                <w:rFonts w:ascii="Arial" w:cs="Arial" w:eastAsia="Arial" w:hAnsi="Arial"/>
                <w:sz w:val="14"/>
                <w:szCs w:val="14"/>
                <w:color w:val="auto"/>
              </w:rPr>
              <w:t xml:space="preserve">Net other income </w:t>
            </w:r>
            <w:r>
              <w:rPr>
                <w:rFonts w:ascii="Arial" w:cs="Arial" w:eastAsia="Arial" w:hAnsi="Arial"/>
                <w:sz w:val="23"/>
                <w:szCs w:val="23"/>
                <w:color w:val="auto"/>
                <w:vertAlign w:val="superscript"/>
              </w:rPr>
              <w:t>(2)</w:t>
            </w:r>
          </w:p>
        </w:tc>
        <w:tc>
          <w:tcPr>
            <w:tcW w:w="140" w:type="dxa"/>
            <w:vAlign w:val="bottom"/>
          </w:tcPr>
          <w:p>
            <w:pPr>
              <w:spacing w:after="0"/>
              <w:rPr>
                <w:sz w:val="17"/>
                <w:szCs w:val="17"/>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12,410</w:t>
            </w:r>
          </w:p>
        </w:tc>
        <w:tc>
          <w:tcPr>
            <w:tcW w:w="100" w:type="dxa"/>
            <w:vAlign w:val="bottom"/>
          </w:tcPr>
          <w:p>
            <w:pPr>
              <w:spacing w:after="0"/>
              <w:rPr>
                <w:sz w:val="17"/>
                <w:szCs w:val="17"/>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4"/>
                <w:szCs w:val="14"/>
                <w:color w:val="auto"/>
              </w:rPr>
              <w:t>11,632</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3,723</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30"/>
              <w:spacing w:after="0"/>
              <w:rPr>
                <w:sz w:val="20"/>
                <w:szCs w:val="20"/>
                <w:color w:val="auto"/>
              </w:rPr>
            </w:pPr>
            <w:r>
              <w:rPr>
                <w:rFonts w:ascii="Arial" w:cs="Arial" w:eastAsia="Arial" w:hAnsi="Arial"/>
                <w:sz w:val="14"/>
                <w:szCs w:val="14"/>
                <w:color w:val="auto"/>
              </w:rPr>
              <w:t>5,208</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3,852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6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income</w:t>
            </w:r>
          </w:p>
        </w:tc>
        <w:tc>
          <w:tcPr>
            <w:tcW w:w="14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104,057</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117,013</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32,056</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35,232</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39,721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6220" w:type="dxa"/>
            <w:vAlign w:val="bottom"/>
          </w:tcPr>
          <w:p>
            <w:pPr>
              <w:ind w:left="200"/>
              <w:spacing w:after="0" w:line="130" w:lineRule="exact"/>
              <w:rPr>
                <w:sz w:val="20"/>
                <w:szCs w:val="20"/>
                <w:color w:val="auto"/>
              </w:rPr>
            </w:pPr>
            <w:r>
              <w:rPr>
                <w:rFonts w:ascii="Arial" w:cs="Arial" w:eastAsia="Arial" w:hAnsi="Arial"/>
                <w:sz w:val="14"/>
                <w:szCs w:val="14"/>
                <w:color w:val="auto"/>
              </w:rPr>
              <w:t>Impairment loss from expected credit losses on loans at amortized cost, loan commitments and</w:t>
            </w: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220" w:type="dxa"/>
            <w:vAlign w:val="bottom"/>
          </w:tcPr>
          <w:p>
            <w:pPr>
              <w:ind w:left="200"/>
              <w:spacing w:after="0"/>
              <w:rPr>
                <w:sz w:val="20"/>
                <w:szCs w:val="20"/>
                <w:color w:val="auto"/>
              </w:rPr>
            </w:pPr>
            <w:r>
              <w:rPr>
                <w:rFonts w:ascii="Arial" w:cs="Arial" w:eastAsia="Arial" w:hAnsi="Arial"/>
                <w:sz w:val="14"/>
                <w:szCs w:val="14"/>
                <w:color w:val="auto"/>
              </w:rPr>
              <w:t>financial guarantee contracts</w:t>
            </w:r>
          </w:p>
        </w:tc>
        <w:tc>
          <w:tcPr>
            <w:tcW w:w="140" w:type="dxa"/>
            <w:vAlign w:val="bottom"/>
          </w:tcPr>
          <w:p>
            <w:pPr>
              <w:spacing w:after="0"/>
              <w:rPr>
                <w:sz w:val="14"/>
                <w:szCs w:val="14"/>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4"/>
                <w:szCs w:val="14"/>
                <w:color w:val="auto"/>
              </w:rPr>
              <w:t>(9,035)</w:t>
            </w:r>
          </w:p>
        </w:tc>
        <w:tc>
          <w:tcPr>
            <w:tcW w:w="10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(17,127)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(577)</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gridSpan w:val="2"/>
          </w:tcPr>
          <w:p>
            <w:pPr>
              <w:jc w:val="right"/>
              <w:spacing w:after="0"/>
              <w:rPr>
                <w:sz w:val="20"/>
                <w:szCs w:val="20"/>
                <w:color w:val="auto"/>
              </w:rPr>
            </w:pPr>
            <w:r>
              <w:rPr>
                <w:rFonts w:ascii="Arial" w:cs="Arial" w:eastAsia="Arial" w:hAnsi="Arial"/>
                <w:sz w:val="14"/>
                <w:szCs w:val="14"/>
                <w:color w:val="auto"/>
              </w:rPr>
              <w:t>(4,342)</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(4,352)</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shd w:val="clear" w:color="auto" w:fill="CCEEFF"/>
          </w:tcPr>
          <w:p>
            <w:pPr>
              <w:ind w:left="200"/>
              <w:spacing w:after="0" w:line="202"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(26,217)</w:t>
            </w:r>
          </w:p>
        </w:tc>
        <w:tc>
          <w:tcPr>
            <w:tcW w:w="10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(25,412)</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(7,723)</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(9,794)</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(8,519)</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6220" w:type="dxa"/>
            <w:vAlign w:val="bottom"/>
          </w:tcPr>
          <w:p>
            <w:pPr>
              <w:spacing w:after="0" w:line="142" w:lineRule="exact"/>
              <w:rPr>
                <w:sz w:val="20"/>
                <w:szCs w:val="20"/>
                <w:color w:val="auto"/>
              </w:rPr>
            </w:pPr>
            <w:r>
              <w:rPr>
                <w:rFonts w:ascii="Arial" w:cs="Arial" w:eastAsia="Arial" w:hAnsi="Arial"/>
                <w:sz w:val="14"/>
                <w:szCs w:val="14"/>
                <w:color w:val="auto"/>
              </w:rPr>
              <w:t>PROFIT FOR THE PERIOD</w:t>
            </w:r>
          </w:p>
        </w:tc>
        <w:tc>
          <w:tcPr>
            <w:tcW w:w="140" w:type="dxa"/>
            <w:vAlign w:val="bottom"/>
            <w:tcBorders>
              <w:top w:val="single" w:sz="8" w:color="auto"/>
            </w:tcBorders>
          </w:tcPr>
          <w:p>
            <w:pPr>
              <w:spacing w:after="0" w:line="142" w:lineRule="exact"/>
              <w:rPr>
                <w:sz w:val="20"/>
                <w:szCs w:val="20"/>
                <w:color w:val="auto"/>
              </w:rPr>
            </w:pPr>
            <w:r>
              <w:rPr>
                <w:rFonts w:ascii="Arial" w:cs="Arial" w:eastAsia="Arial" w:hAnsi="Arial"/>
                <w:sz w:val="14"/>
                <w:szCs w:val="14"/>
                <w:color w:val="auto"/>
              </w:rPr>
              <w:t>$</w:t>
            </w:r>
          </w:p>
        </w:tc>
        <w:tc>
          <w:tcPr>
            <w:tcW w:w="7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68,805</w:t>
            </w:r>
          </w:p>
        </w:tc>
        <w:tc>
          <w:tcPr>
            <w:tcW w:w="240" w:type="dxa"/>
            <w:vAlign w:val="bottom"/>
          </w:tcPr>
          <w:p>
            <w:pPr>
              <w:spacing w:after="0"/>
              <w:rPr>
                <w:sz w:val="12"/>
                <w:szCs w:val="12"/>
                <w:color w:val="auto"/>
              </w:rPr>
            </w:pP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74,474</w:t>
            </w: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23,756</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21,096</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26,850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6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6220" w:type="dxa"/>
            <w:vAlign w:val="bottom"/>
          </w:tcPr>
          <w:p>
            <w:pPr>
              <w:spacing w:after="0" w:line="189"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(4)</w:t>
            </w:r>
          </w:p>
        </w:tc>
        <w:tc>
          <w:tcPr>
            <w:tcW w:w="140" w:type="dxa"/>
            <w:vAlign w:val="bottom"/>
          </w:tcPr>
          <w:p>
            <w:pPr>
              <w:spacing w:after="0"/>
              <w:rPr>
                <w:sz w:val="16"/>
                <w:szCs w:val="16"/>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5,513,151</w:t>
            </w:r>
          </w:p>
        </w:tc>
        <w:tc>
          <w:tcPr>
            <w:tcW w:w="10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4"/>
                <w:szCs w:val="14"/>
                <w:color w:val="auto"/>
              </w:rPr>
              <w:t>6,456,779</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5,389,948</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gridSpan w:val="2"/>
          </w:tcPr>
          <w:p>
            <w:pPr>
              <w:jc w:val="right"/>
              <w:ind w:right="30"/>
              <w:spacing w:after="0"/>
              <w:rPr>
                <w:sz w:val="20"/>
                <w:szCs w:val="20"/>
                <w:color w:val="auto"/>
              </w:rPr>
            </w:pPr>
            <w:r>
              <w:rPr>
                <w:rFonts w:ascii="Arial" w:cs="Arial" w:eastAsia="Arial" w:hAnsi="Arial"/>
                <w:sz w:val="14"/>
                <w:szCs w:val="14"/>
                <w:color w:val="auto"/>
              </w:rPr>
              <w:t>5,385,901</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6,460,587</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End-of-period interest-earning assets </w:t>
            </w:r>
            <w:r>
              <w:rPr>
                <w:rFonts w:ascii="Arial" w:cs="Arial" w:eastAsia="Arial" w:hAnsi="Arial"/>
                <w:sz w:val="23"/>
                <w:szCs w:val="23"/>
                <w:color w:val="auto"/>
                <w:vertAlign w:val="superscript"/>
              </w:rPr>
              <w:t>(4)</w:t>
            </w:r>
          </w:p>
        </w:tc>
        <w:tc>
          <w:tcPr>
            <w:tcW w:w="14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5,337,353</w:t>
            </w:r>
          </w:p>
        </w:tc>
        <w:tc>
          <w:tcPr>
            <w:tcW w:w="10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6,384,687</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5,337,353</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30"/>
              <w:spacing w:after="0"/>
              <w:rPr>
                <w:sz w:val="20"/>
                <w:szCs w:val="20"/>
                <w:color w:val="auto"/>
              </w:rPr>
            </w:pPr>
            <w:r>
              <w:rPr>
                <w:rFonts w:ascii="Arial" w:cs="Arial" w:eastAsia="Arial" w:hAnsi="Arial"/>
                <w:sz w:val="14"/>
                <w:szCs w:val="14"/>
                <w:color w:val="auto"/>
              </w:rPr>
              <w:t>5,563,592</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6,384,687</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6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TREASURY BUSINESS SEGMENT:</w:t>
            </w: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6220" w:type="dxa"/>
            <w:vAlign w:val="bottom"/>
            <w:shd w:val="clear" w:color="auto" w:fill="CCEEFF"/>
          </w:tcPr>
          <w:p>
            <w:pPr>
              <w:ind w:left="20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12,143</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(436)</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(679)</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3,951</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tcPr>
          <w:p>
            <w:pPr>
              <w:ind w:left="200"/>
              <w:spacing w:after="0" w:line="202" w:lineRule="exact"/>
              <w:rPr>
                <w:sz w:val="20"/>
                <w:szCs w:val="20"/>
                <w:color w:val="auto"/>
              </w:rPr>
            </w:pPr>
            <w:r>
              <w:rPr>
                <w:rFonts w:ascii="Arial" w:cs="Arial" w:eastAsia="Arial" w:hAnsi="Arial"/>
                <w:sz w:val="14"/>
                <w:szCs w:val="14"/>
                <w:color w:val="auto"/>
              </w:rPr>
              <w:t xml:space="preserve">Net other loss </w:t>
            </w:r>
            <w:r>
              <w:rPr>
                <w:rFonts w:ascii="Arial" w:cs="Arial" w:eastAsia="Arial" w:hAnsi="Arial"/>
                <w:sz w:val="23"/>
                <w:szCs w:val="23"/>
                <w:color w:val="auto"/>
                <w:vertAlign w:val="superscript"/>
              </w:rPr>
              <w:t>(2)</w:t>
            </w:r>
          </w:p>
        </w:tc>
        <w:tc>
          <w:tcPr>
            <w:tcW w:w="140" w:type="dxa"/>
            <w:vAlign w:val="bottom"/>
          </w:tcPr>
          <w:p>
            <w:pPr>
              <w:spacing w:after="0"/>
              <w:rPr>
                <w:sz w:val="17"/>
                <w:szCs w:val="17"/>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4"/>
                <w:szCs w:val="14"/>
                <w:color w:val="auto"/>
              </w:rPr>
              <w:t>(278)</w:t>
            </w:r>
          </w:p>
        </w:tc>
        <w:tc>
          <w:tcPr>
            <w:tcW w:w="100" w:type="dxa"/>
            <w:vAlign w:val="bottom"/>
          </w:tcPr>
          <w:p>
            <w:pPr>
              <w:spacing w:after="0"/>
              <w:rPr>
                <w:sz w:val="17"/>
                <w:szCs w:val="17"/>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(4,379)</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(554)</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spacing w:after="0"/>
              <w:rPr>
                <w:sz w:val="20"/>
                <w:szCs w:val="20"/>
                <w:color w:val="auto"/>
              </w:rPr>
            </w:pPr>
            <w:r>
              <w:rPr>
                <w:rFonts w:ascii="Arial" w:cs="Arial" w:eastAsia="Arial" w:hAnsi="Arial"/>
                <w:sz w:val="14"/>
                <w:szCs w:val="14"/>
                <w:color w:val="auto"/>
              </w:rPr>
              <w:t>(139)</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(295)</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6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income (loss)</w:t>
            </w:r>
          </w:p>
        </w:tc>
        <w:tc>
          <w:tcPr>
            <w:tcW w:w="14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(251)</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7,764</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(990)</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(818)</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3,656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6220" w:type="dxa"/>
            <w:vAlign w:val="bottom"/>
          </w:tcPr>
          <w:p>
            <w:pPr>
              <w:ind w:left="200"/>
              <w:spacing w:after="0" w:line="149" w:lineRule="exact"/>
              <w:rPr>
                <w:sz w:val="20"/>
                <w:szCs w:val="20"/>
                <w:color w:val="auto"/>
              </w:rPr>
            </w:pPr>
            <w:r>
              <w:rPr>
                <w:rFonts w:ascii="Arial" w:cs="Arial" w:eastAsia="Arial" w:hAnsi="Arial"/>
                <w:sz w:val="14"/>
                <w:szCs w:val="14"/>
                <w:color w:val="auto"/>
              </w:rPr>
              <w:t>Recovery (Impairment) loss from expected credit losses on investment securities</w:t>
            </w:r>
          </w:p>
        </w:tc>
        <w:tc>
          <w:tcPr>
            <w:tcW w:w="140" w:type="dxa"/>
            <w:vAlign w:val="bottom"/>
          </w:tcPr>
          <w:p>
            <w:pPr>
              <w:spacing w:after="0"/>
              <w:rPr>
                <w:sz w:val="12"/>
                <w:szCs w:val="12"/>
                <w:color w:val="auto"/>
              </w:rPr>
            </w:pP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390</w:t>
            </w:r>
          </w:p>
        </w:tc>
        <w:tc>
          <w:tcPr>
            <w:tcW w:w="100" w:type="dxa"/>
            <w:vAlign w:val="bottom"/>
          </w:tcPr>
          <w:p>
            <w:pPr>
              <w:spacing w:after="0"/>
              <w:rPr>
                <w:sz w:val="12"/>
                <w:szCs w:val="12"/>
                <w:color w:val="auto"/>
              </w:rPr>
            </w:pP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(75)</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gridSpan w:val="2"/>
          </w:tcPr>
          <w:p>
            <w:pPr>
              <w:jc w:val="right"/>
              <w:ind w:right="30"/>
              <w:spacing w:after="0" w:line="149" w:lineRule="exact"/>
              <w:rPr>
                <w:sz w:val="20"/>
                <w:szCs w:val="20"/>
                <w:color w:val="auto"/>
              </w:rPr>
            </w:pPr>
            <w:r>
              <w:rPr>
                <w:rFonts w:ascii="Arial" w:cs="Arial" w:eastAsia="Arial" w:hAnsi="Arial"/>
                <w:sz w:val="14"/>
                <w:szCs w:val="14"/>
                <w:color w:val="auto"/>
              </w:rPr>
              <w:t>11</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210</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shd w:val="clear" w:color="auto" w:fill="CCEEFF"/>
          </w:tcPr>
          <w:p>
            <w:pPr>
              <w:ind w:left="200"/>
              <w:spacing w:after="0" w:line="202"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(7,544)</w:t>
            </w:r>
          </w:p>
        </w:tc>
        <w:tc>
          <w:tcPr>
            <w:tcW w:w="10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(8,261)</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(2,230)</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(2,808)</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(2,725)</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6220" w:type="dxa"/>
            <w:vAlign w:val="bottom"/>
          </w:tcPr>
          <w:p>
            <w:pPr>
              <w:spacing w:after="0" w:line="142" w:lineRule="exact"/>
              <w:rPr>
                <w:sz w:val="20"/>
                <w:szCs w:val="20"/>
                <w:color w:val="auto"/>
              </w:rPr>
            </w:pPr>
            <w:r>
              <w:rPr>
                <w:rFonts w:ascii="Arial" w:cs="Arial" w:eastAsia="Arial" w:hAnsi="Arial"/>
                <w:sz w:val="14"/>
                <w:szCs w:val="14"/>
                <w:color w:val="auto"/>
              </w:rPr>
              <w:t>(LOSS) PROFIT FOR THE PERIOD</w:t>
            </w:r>
          </w:p>
        </w:tc>
        <w:tc>
          <w:tcPr>
            <w:tcW w:w="140" w:type="dxa"/>
            <w:vAlign w:val="bottom"/>
            <w:tcBorders>
              <w:top w:val="single" w:sz="8" w:color="auto"/>
            </w:tcBorders>
          </w:tcPr>
          <w:p>
            <w:pPr>
              <w:spacing w:after="0" w:line="142" w:lineRule="exact"/>
              <w:rPr>
                <w:sz w:val="20"/>
                <w:szCs w:val="20"/>
                <w:color w:val="auto"/>
              </w:rPr>
            </w:pPr>
            <w:r>
              <w:rPr>
                <w:rFonts w:ascii="Arial" w:cs="Arial" w:eastAsia="Arial" w:hAnsi="Arial"/>
                <w:sz w:val="14"/>
                <w:szCs w:val="14"/>
                <w:color w:val="auto"/>
              </w:rPr>
              <w:t>$</w:t>
            </w:r>
          </w:p>
        </w:tc>
        <w:tc>
          <w:tcPr>
            <w:tcW w:w="7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(7,405)</w:t>
            </w:r>
          </w:p>
        </w:tc>
        <w:tc>
          <w:tcPr>
            <w:tcW w:w="240" w:type="dxa"/>
            <w:vAlign w:val="bottom"/>
          </w:tcPr>
          <w:p>
            <w:pPr>
              <w:spacing w:after="0"/>
              <w:rPr>
                <w:sz w:val="12"/>
                <w:szCs w:val="12"/>
                <w:color w:val="auto"/>
              </w:rPr>
            </w:pP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(773)</w:t>
            </w: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(3,295)</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(3,615)</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1,141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6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6220" w:type="dxa"/>
            <w:vAlign w:val="bottom"/>
          </w:tcPr>
          <w:p>
            <w:pPr>
              <w:spacing w:after="0" w:line="189"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(5)</w:t>
            </w:r>
          </w:p>
        </w:tc>
        <w:tc>
          <w:tcPr>
            <w:tcW w:w="140" w:type="dxa"/>
            <w:vAlign w:val="bottom"/>
          </w:tcPr>
          <w:p>
            <w:pPr>
              <w:spacing w:after="0"/>
              <w:rPr>
                <w:sz w:val="16"/>
                <w:szCs w:val="16"/>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1,055,611</w:t>
            </w:r>
          </w:p>
        </w:tc>
        <w:tc>
          <w:tcPr>
            <w:tcW w:w="100" w:type="dxa"/>
            <w:vAlign w:val="bottom"/>
          </w:tcPr>
          <w:p>
            <w:pPr>
              <w:spacing w:after="0"/>
              <w:rPr>
                <w:sz w:val="16"/>
                <w:szCs w:val="16"/>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4"/>
                <w:szCs w:val="14"/>
                <w:color w:val="auto"/>
              </w:rPr>
              <w:t>1,079,044</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881,913</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gridSpan w:val="2"/>
          </w:tcPr>
          <w:p>
            <w:pPr>
              <w:jc w:val="right"/>
              <w:ind w:right="30"/>
              <w:spacing w:after="0"/>
              <w:rPr>
                <w:sz w:val="20"/>
                <w:szCs w:val="20"/>
                <w:color w:val="auto"/>
              </w:rPr>
            </w:pPr>
            <w:r>
              <w:rPr>
                <w:rFonts w:ascii="Arial" w:cs="Arial" w:eastAsia="Arial" w:hAnsi="Arial"/>
                <w:sz w:val="14"/>
                <w:szCs w:val="14"/>
                <w:color w:val="auto"/>
              </w:rPr>
              <w:t>1,158,787</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972,497</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End-of-period interest-earning assets </w:t>
            </w:r>
            <w:r>
              <w:rPr>
                <w:rFonts w:ascii="Arial" w:cs="Arial" w:eastAsia="Arial" w:hAnsi="Arial"/>
                <w:sz w:val="23"/>
                <w:szCs w:val="23"/>
                <w:color w:val="auto"/>
                <w:vertAlign w:val="superscript"/>
              </w:rPr>
              <w:t>(5)</w:t>
            </w:r>
          </w:p>
        </w:tc>
        <w:tc>
          <w:tcPr>
            <w:tcW w:w="14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887,149</w:t>
            </w:r>
          </w:p>
        </w:tc>
        <w:tc>
          <w:tcPr>
            <w:tcW w:w="10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900,127</w:t>
            </w: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887,149</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gridSpan w:val="2"/>
            <w:shd w:val="clear" w:color="auto" w:fill="CCEEFF"/>
          </w:tcPr>
          <w:p>
            <w:pPr>
              <w:jc w:val="right"/>
              <w:ind w:right="30"/>
              <w:spacing w:after="0"/>
              <w:rPr>
                <w:sz w:val="20"/>
                <w:szCs w:val="20"/>
                <w:color w:val="auto"/>
              </w:rPr>
            </w:pPr>
            <w:r>
              <w:rPr>
                <w:rFonts w:ascii="Arial" w:cs="Arial" w:eastAsia="Arial" w:hAnsi="Arial"/>
                <w:sz w:val="14"/>
                <w:szCs w:val="14"/>
                <w:color w:val="auto"/>
              </w:rPr>
              <w:t>898,777</w:t>
            </w: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900,127</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6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COMBINED BUSINESS SEGMENT TOTAL:</w:t>
            </w: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6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6220" w:type="dxa"/>
            <w:vAlign w:val="bottom"/>
            <w:shd w:val="clear" w:color="auto" w:fill="CCEEFF"/>
          </w:tcPr>
          <w:p>
            <w:pPr>
              <w:ind w:left="20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91,674</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117,524</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27,897</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30"/>
              <w:spacing w:after="0"/>
              <w:rPr>
                <w:sz w:val="20"/>
                <w:szCs w:val="20"/>
                <w:color w:val="auto"/>
              </w:rPr>
            </w:pPr>
            <w:r>
              <w:rPr>
                <w:rFonts w:ascii="Arial" w:cs="Arial" w:eastAsia="Arial" w:hAnsi="Arial"/>
                <w:sz w:val="14"/>
                <w:szCs w:val="14"/>
                <w:color w:val="auto"/>
              </w:rPr>
              <w:t>29,345</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39,820</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tcPr>
          <w:p>
            <w:pPr>
              <w:ind w:left="200"/>
              <w:spacing w:after="0" w:line="202" w:lineRule="exact"/>
              <w:rPr>
                <w:sz w:val="20"/>
                <w:szCs w:val="20"/>
                <w:color w:val="auto"/>
              </w:rPr>
            </w:pPr>
            <w:r>
              <w:rPr>
                <w:rFonts w:ascii="Arial" w:cs="Arial" w:eastAsia="Arial" w:hAnsi="Arial"/>
                <w:sz w:val="14"/>
                <w:szCs w:val="14"/>
                <w:color w:val="auto"/>
              </w:rPr>
              <w:t xml:space="preserve">Net other income </w:t>
            </w:r>
            <w:r>
              <w:rPr>
                <w:rFonts w:ascii="Arial" w:cs="Arial" w:eastAsia="Arial" w:hAnsi="Arial"/>
                <w:sz w:val="23"/>
                <w:szCs w:val="23"/>
                <w:color w:val="auto"/>
                <w:vertAlign w:val="superscript"/>
              </w:rPr>
              <w:t>(2)</w:t>
            </w:r>
          </w:p>
        </w:tc>
        <w:tc>
          <w:tcPr>
            <w:tcW w:w="140" w:type="dxa"/>
            <w:vAlign w:val="bottom"/>
          </w:tcPr>
          <w:p>
            <w:pPr>
              <w:spacing w:after="0"/>
              <w:rPr>
                <w:sz w:val="17"/>
                <w:szCs w:val="17"/>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12,132</w:t>
            </w:r>
          </w:p>
        </w:tc>
        <w:tc>
          <w:tcPr>
            <w:tcW w:w="100" w:type="dxa"/>
            <w:vAlign w:val="bottom"/>
          </w:tcPr>
          <w:p>
            <w:pPr>
              <w:spacing w:after="0"/>
              <w:rPr>
                <w:sz w:val="17"/>
                <w:szCs w:val="17"/>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4"/>
                <w:szCs w:val="14"/>
                <w:color w:val="auto"/>
              </w:rPr>
              <w:t>7,253</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3,169</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30"/>
              <w:spacing w:after="0"/>
              <w:rPr>
                <w:sz w:val="20"/>
                <w:szCs w:val="20"/>
                <w:color w:val="auto"/>
              </w:rPr>
            </w:pPr>
            <w:r>
              <w:rPr>
                <w:rFonts w:ascii="Arial" w:cs="Arial" w:eastAsia="Arial" w:hAnsi="Arial"/>
                <w:sz w:val="14"/>
                <w:szCs w:val="14"/>
                <w:color w:val="auto"/>
              </w:rPr>
              <w:t>5,069</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3,557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6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income</w:t>
            </w:r>
          </w:p>
        </w:tc>
        <w:tc>
          <w:tcPr>
            <w:tcW w:w="14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103,806</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124,777</w:t>
            </w:r>
          </w:p>
        </w:tc>
        <w:tc>
          <w:tcPr>
            <w:tcW w:w="1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31,066</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34,414</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43,377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6220" w:type="dxa"/>
            <w:vAlign w:val="bottom"/>
          </w:tcPr>
          <w:p>
            <w:pPr>
              <w:ind w:left="200"/>
              <w:spacing w:after="0" w:line="130" w:lineRule="exact"/>
              <w:rPr>
                <w:sz w:val="20"/>
                <w:szCs w:val="20"/>
                <w:color w:val="auto"/>
              </w:rPr>
            </w:pPr>
            <w:r>
              <w:rPr>
                <w:rFonts w:ascii="Arial" w:cs="Arial" w:eastAsia="Arial" w:hAnsi="Arial"/>
                <w:sz w:val="14"/>
                <w:szCs w:val="14"/>
                <w:color w:val="auto"/>
              </w:rPr>
              <w:t>Impairment loss from expected credit losses on loans at amortized cost, loan commitments and</w:t>
            </w: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6240" w:type="dxa"/>
            <w:vAlign w:val="bottom"/>
            <w:gridSpan w:val="2"/>
          </w:tcPr>
          <w:p>
            <w:pPr>
              <w:spacing w:after="0"/>
              <w:rPr>
                <w:sz w:val="20"/>
                <w:szCs w:val="20"/>
                <w:color w:val="auto"/>
              </w:rPr>
            </w:pPr>
            <w:r>
              <w:rPr>
                <w:rFonts w:ascii="Arial" w:cs="Arial" w:eastAsia="Arial" w:hAnsi="Arial"/>
                <w:sz w:val="14"/>
                <w:szCs w:val="14"/>
                <w:color w:val="auto"/>
              </w:rPr>
              <w:t>financial guarantee contracts</w:t>
            </w:r>
          </w:p>
        </w:tc>
        <w:tc>
          <w:tcPr>
            <w:tcW w:w="140" w:type="dxa"/>
            <w:vAlign w:val="bottom"/>
          </w:tcPr>
          <w:p>
            <w:pPr>
              <w:spacing w:after="0"/>
              <w:rPr>
                <w:sz w:val="14"/>
                <w:szCs w:val="14"/>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4"/>
                <w:szCs w:val="14"/>
                <w:color w:val="auto"/>
              </w:rPr>
              <w:t>(9,035)</w:t>
            </w:r>
          </w:p>
        </w:tc>
        <w:tc>
          <w:tcPr>
            <w:tcW w:w="10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(17,127)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(577)</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gridSpan w:val="2"/>
          </w:tcPr>
          <w:p>
            <w:pPr>
              <w:jc w:val="right"/>
              <w:spacing w:after="0"/>
              <w:rPr>
                <w:sz w:val="20"/>
                <w:szCs w:val="20"/>
                <w:color w:val="auto"/>
              </w:rPr>
            </w:pPr>
            <w:r>
              <w:rPr>
                <w:rFonts w:ascii="Arial" w:cs="Arial" w:eastAsia="Arial" w:hAnsi="Arial"/>
                <w:sz w:val="14"/>
                <w:szCs w:val="14"/>
                <w:color w:val="auto"/>
              </w:rPr>
              <w:t>(4,342)</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(4,352)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6220" w:type="dxa"/>
            <w:vAlign w:val="bottom"/>
            <w:shd w:val="clear" w:color="auto" w:fill="CCEEFF"/>
          </w:tcPr>
          <w:p>
            <w:pPr>
              <w:ind w:left="200"/>
              <w:spacing w:after="0" w:line="149" w:lineRule="exact"/>
              <w:rPr>
                <w:sz w:val="20"/>
                <w:szCs w:val="20"/>
                <w:color w:val="auto"/>
              </w:rPr>
            </w:pPr>
            <w:r>
              <w:rPr>
                <w:rFonts w:ascii="Arial" w:cs="Arial" w:eastAsia="Arial" w:hAnsi="Arial"/>
                <w:sz w:val="14"/>
                <w:szCs w:val="14"/>
                <w:color w:val="auto"/>
              </w:rPr>
              <w:t>Recovery (Impairment) loss from expected credit losses on investment securities</w:t>
            </w:r>
          </w:p>
        </w:tc>
        <w:tc>
          <w:tcPr>
            <w:tcW w:w="14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390</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(75)</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3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210</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6220" w:type="dxa"/>
            <w:vAlign w:val="bottom"/>
          </w:tcPr>
          <w:p>
            <w:pPr>
              <w:ind w:left="200"/>
              <w:spacing w:after="0" w:line="202"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tcPr>
          <w:p>
            <w:pPr>
              <w:spacing w:after="0"/>
              <w:rPr>
                <w:sz w:val="17"/>
                <w:szCs w:val="17"/>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4"/>
                <w:szCs w:val="14"/>
                <w:color w:val="auto"/>
              </w:rPr>
              <w:t>(33,761)</w:t>
            </w:r>
          </w:p>
        </w:tc>
        <w:tc>
          <w:tcPr>
            <w:tcW w:w="100" w:type="dxa"/>
            <w:vAlign w:val="bottom"/>
          </w:tcPr>
          <w:p>
            <w:pPr>
              <w:spacing w:after="0"/>
              <w:rPr>
                <w:sz w:val="17"/>
                <w:szCs w:val="17"/>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(33,673)</w:t>
            </w: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(9,953)</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spacing w:after="0"/>
              <w:rPr>
                <w:sz w:val="20"/>
                <w:szCs w:val="20"/>
                <w:color w:val="auto"/>
              </w:rPr>
            </w:pPr>
            <w:r>
              <w:rPr>
                <w:rFonts w:ascii="Arial" w:cs="Arial" w:eastAsia="Arial" w:hAnsi="Arial"/>
                <w:sz w:val="14"/>
                <w:szCs w:val="14"/>
                <w:color w:val="auto"/>
              </w:rPr>
              <w:t>(12,602)</w:t>
            </w: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gridSpan w:val="2"/>
          </w:tcPr>
          <w:p>
            <w:pPr>
              <w:jc w:val="right"/>
              <w:ind w:right="60"/>
              <w:spacing w:after="0"/>
              <w:rPr>
                <w:sz w:val="20"/>
                <w:szCs w:val="20"/>
                <w:color w:val="auto"/>
              </w:rPr>
            </w:pPr>
            <w:r>
              <w:rPr>
                <w:rFonts w:ascii="Arial" w:cs="Arial" w:eastAsia="Arial" w:hAnsi="Arial"/>
                <w:sz w:val="14"/>
                <w:szCs w:val="14"/>
                <w:color w:val="auto"/>
              </w:rPr>
              <w:t>(11,244)</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622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PROFIT FOR THE PERIOD</w:t>
            </w: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61,400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73,701</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20,461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17,481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6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6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Average interest-earning assets</w:t>
            </w:r>
          </w:p>
        </w:tc>
        <w:tc>
          <w:tcPr>
            <w:tcW w:w="14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6,568,762</w:t>
            </w: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7,535,823</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6,271,861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30"/>
              <w:spacing w:after="0" w:line="149" w:lineRule="exact"/>
              <w:rPr>
                <w:sz w:val="20"/>
                <w:szCs w:val="20"/>
                <w:color w:val="auto"/>
              </w:rPr>
            </w:pPr>
            <w:r>
              <w:rPr>
                <w:rFonts w:ascii="Arial" w:cs="Arial" w:eastAsia="Arial" w:hAnsi="Arial"/>
                <w:sz w:val="14"/>
                <w:szCs w:val="14"/>
                <w:color w:val="auto"/>
              </w:rPr>
              <w:t>6,544,688</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7,433,084</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6220" w:type="dxa"/>
            <w:vAlign w:val="bottom"/>
          </w:tcPr>
          <w:p>
            <w:pPr>
              <w:spacing w:after="0"/>
              <w:rPr>
                <w:sz w:val="20"/>
                <w:szCs w:val="20"/>
                <w:color w:val="auto"/>
              </w:rPr>
            </w:pPr>
            <w:r>
              <w:rPr>
                <w:rFonts w:ascii="Arial" w:cs="Arial" w:eastAsia="Arial" w:hAnsi="Arial"/>
                <w:sz w:val="14"/>
                <w:szCs w:val="14"/>
                <w:color w:val="auto"/>
              </w:rPr>
              <w:t>End-of-period interest-earning assets</w:t>
            </w:r>
          </w:p>
        </w:tc>
        <w:tc>
          <w:tcPr>
            <w:tcW w:w="140" w:type="dxa"/>
            <w:vAlign w:val="bottom"/>
          </w:tcPr>
          <w:p>
            <w:pPr>
              <w:spacing w:after="0"/>
              <w:rPr>
                <w:sz w:val="15"/>
                <w:szCs w:val="15"/>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6,224,502</w:t>
            </w:r>
          </w:p>
        </w:tc>
        <w:tc>
          <w:tcPr>
            <w:tcW w:w="100" w:type="dxa"/>
            <w:vAlign w:val="bottom"/>
          </w:tcPr>
          <w:p>
            <w:pPr>
              <w:spacing w:after="0"/>
              <w:rPr>
                <w:sz w:val="15"/>
                <w:szCs w:val="15"/>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4"/>
                <w:szCs w:val="14"/>
                <w:color w:val="auto"/>
              </w:rPr>
              <w:t>7,284,814</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6,224,502</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40" w:type="dxa"/>
            <w:vAlign w:val="bottom"/>
            <w:gridSpan w:val="2"/>
          </w:tcPr>
          <w:p>
            <w:pPr>
              <w:jc w:val="right"/>
              <w:ind w:right="30"/>
              <w:spacing w:after="0"/>
              <w:rPr>
                <w:sz w:val="20"/>
                <w:szCs w:val="20"/>
                <w:color w:val="auto"/>
              </w:rPr>
            </w:pPr>
            <w:r>
              <w:rPr>
                <w:rFonts w:ascii="Arial" w:cs="Arial" w:eastAsia="Arial" w:hAnsi="Arial"/>
                <w:sz w:val="14"/>
                <w:szCs w:val="14"/>
                <w:color w:val="auto"/>
              </w:rPr>
              <w:t>6,462,369</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7,284,814</w:t>
            </w:r>
          </w:p>
        </w:tc>
        <w:tc>
          <w:tcPr>
            <w:tcW w:w="0" w:type="dxa"/>
            <w:vAlign w:val="bottom"/>
          </w:tcPr>
          <w:p>
            <w:pPr>
              <w:spacing w:after="0"/>
              <w:rPr>
                <w:sz w:val="1"/>
                <w:szCs w:val="1"/>
                <w:color w:val="auto"/>
              </w:rPr>
            </w:pPr>
          </w:p>
        </w:tc>
      </w:tr>
    </w:tbl>
    <w:p>
      <w:pPr>
        <w:spacing w:after="0" w:line="168" w:lineRule="exact"/>
        <w:rPr>
          <w:sz w:val="20"/>
          <w:szCs w:val="20"/>
          <w:color w:val="auto"/>
        </w:rPr>
      </w:pPr>
    </w:p>
    <w:p>
      <w:pPr>
        <w:jc w:val="both"/>
        <w:ind w:right="140"/>
        <w:spacing w:after="0" w:line="256"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ind w:left="260" w:hanging="252"/>
        <w:spacing w:after="0"/>
        <w:tabs>
          <w:tab w:leader="none" w:pos="260" w:val="left"/>
        </w:tabs>
        <w:numPr>
          <w:ilvl w:val="0"/>
          <w:numId w:val="16"/>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9" w:lineRule="exact"/>
        <w:rPr>
          <w:rFonts w:ascii="Arial" w:cs="Arial" w:eastAsia="Arial" w:hAnsi="Arial"/>
          <w:sz w:val="18"/>
          <w:szCs w:val="18"/>
          <w:color w:val="auto"/>
        </w:rPr>
      </w:pPr>
    </w:p>
    <w:p>
      <w:pPr>
        <w:ind w:left="260" w:hanging="252"/>
        <w:spacing w:after="0"/>
        <w:tabs>
          <w:tab w:leader="none" w:pos="260" w:val="left"/>
        </w:tabs>
        <w:numPr>
          <w:ilvl w:val="0"/>
          <w:numId w:val="16"/>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9" w:lineRule="exact"/>
        <w:rPr>
          <w:sz w:val="20"/>
          <w:szCs w:val="20"/>
          <w:color w:val="auto"/>
        </w:rPr>
      </w:pPr>
    </w:p>
    <w:p>
      <w:pPr>
        <w:ind w:left="120" w:hanging="112"/>
        <w:spacing w:after="0"/>
        <w:tabs>
          <w:tab w:leader="none" w:pos="120" w:val="left"/>
        </w:tabs>
        <w:numPr>
          <w:ilvl w:val="0"/>
          <w:numId w:val="17"/>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gain on sale of loans at amortized cost, and net related other income.</w:t>
      </w:r>
    </w:p>
    <w:p>
      <w:pPr>
        <w:spacing w:after="0" w:line="9" w:lineRule="exact"/>
        <w:rPr>
          <w:rFonts w:ascii="Arial" w:cs="Arial" w:eastAsia="Arial" w:hAnsi="Arial"/>
          <w:sz w:val="18"/>
          <w:szCs w:val="18"/>
          <w:color w:val="auto"/>
        </w:rPr>
      </w:pPr>
    </w:p>
    <w:p>
      <w:pPr>
        <w:ind w:right="160" w:firstLine="8"/>
        <w:spacing w:after="0" w:line="250" w:lineRule="auto"/>
        <w:tabs>
          <w:tab w:leader="none" w:pos="105" w:val="left"/>
        </w:tabs>
        <w:numPr>
          <w:ilvl w:val="0"/>
          <w:numId w:val="17"/>
        </w:numPr>
        <w:rPr>
          <w:rFonts w:ascii="Arial" w:cs="Arial" w:eastAsia="Arial" w:hAnsi="Arial"/>
          <w:sz w:val="18"/>
          <w:szCs w:val="18"/>
          <w:color w:val="auto"/>
        </w:rPr>
      </w:pPr>
      <w:r>
        <w:rPr>
          <w:rFonts w:ascii="Arial" w:cs="Arial" w:eastAsia="Arial" w:hAnsi="Arial"/>
          <w:sz w:val="18"/>
          <w:szCs w:val="18"/>
          <w:color w:val="auto"/>
        </w:rPr>
        <w:t>Treasury Business Segment: net other income from derivative financial instruments and foreign currency exchange, gain (loss) per financial instruments at fair value through profit or loss, gain (loss) per financial instruments at FVTOCI, and net related other income.</w:t>
      </w:r>
    </w:p>
    <w:p>
      <w:pPr>
        <w:ind w:right="280"/>
        <w:spacing w:after="0" w:line="250" w:lineRule="auto"/>
        <w:rPr>
          <w:rFonts w:ascii="Arial" w:cs="Arial" w:eastAsia="Arial" w:hAnsi="Arial"/>
          <w:sz w:val="18"/>
          <w:szCs w:val="18"/>
          <w:color w:val="auto"/>
        </w:rPr>
      </w:pPr>
      <w:r>
        <w:rPr>
          <w:rFonts w:ascii="Arial" w:cs="Arial" w:eastAsia="Arial" w:hAnsi="Arial"/>
          <w:sz w:val="18"/>
          <w:szCs w:val="18"/>
          <w:color w:val="auto"/>
        </w:rPr>
        <w:t>(3) Operating Expenses allocation methodology assigns overhead expenses based on resource consumption by business segment. Total operating expenses includes the following line items of the consolidated statements of profit or loss: salaries and other employee expenses, depreciation of equipment and leasehold improvements, amortization of intangible assets, and other expenses.</w:t>
      </w:r>
    </w:p>
    <w:p>
      <w:pPr>
        <w:spacing w:after="0" w:line="1"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(4) Includes loans at amortized cost, net of unearned interest and deferred fees.</w:t>
      </w:r>
    </w:p>
    <w:p>
      <w:pPr>
        <w:spacing w:after="0" w:line="9" w:lineRule="exact"/>
        <w:rPr>
          <w:rFonts w:ascii="Arial" w:cs="Arial" w:eastAsia="Arial" w:hAnsi="Arial"/>
          <w:sz w:val="18"/>
          <w:szCs w:val="18"/>
          <w:color w:val="auto"/>
        </w:rPr>
      </w:pPr>
    </w:p>
    <w:p>
      <w:pPr>
        <w:ind w:right="120"/>
        <w:spacing w:after="0" w:line="261" w:lineRule="auto"/>
        <w:rPr>
          <w:rFonts w:ascii="Arial" w:cs="Arial" w:eastAsia="Arial" w:hAnsi="Arial"/>
          <w:sz w:val="18"/>
          <w:szCs w:val="18"/>
          <w:color w:val="auto"/>
        </w:rPr>
      </w:pPr>
      <w:r>
        <w:rPr>
          <w:rFonts w:ascii="Arial" w:cs="Arial" w:eastAsia="Arial" w:hAnsi="Arial"/>
          <w:sz w:val="18"/>
          <w:szCs w:val="18"/>
          <w:color w:val="auto"/>
        </w:rPr>
        <w:t>(5) Includes cash and cash equivalents, financial instruments at fair value through profit or loss, financial instruments at FVTOCI and securities at amortized cost, gross of the allowance for expected credit losses.</w:t>
      </w:r>
    </w:p>
    <w:p>
      <w:pPr>
        <w:spacing w:after="0" w:line="40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2" w:name="page23"/>
    <w:bookmarkEnd w:id="22"/>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EXHIBIT IX</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5"/>
          </w:tcPr>
          <w:p>
            <w:pPr>
              <w:jc w:val="right"/>
              <w:ind w:right="540"/>
              <w:spacing w:after="0"/>
              <w:rPr>
                <w:sz w:val="20"/>
                <w:szCs w:val="20"/>
                <w:color w:val="auto"/>
              </w:rPr>
            </w:pPr>
            <w:r>
              <w:rPr>
                <w:rFonts w:ascii="Arial" w:cs="Arial" w:eastAsia="Arial" w:hAnsi="Arial"/>
                <w:sz w:val="14"/>
                <w:szCs w:val="14"/>
                <w:color w:val="auto"/>
              </w:rPr>
              <w:t>September 30, 2017</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740"/>
              <w:spacing w:after="0"/>
              <w:rPr>
                <w:sz w:val="20"/>
                <w:szCs w:val="20"/>
                <w:color w:val="auto"/>
              </w:rPr>
            </w:pPr>
            <w:r>
              <w:rPr>
                <w:rFonts w:ascii="Arial" w:cs="Arial" w:eastAsia="Arial" w:hAnsi="Arial"/>
                <w:sz w:val="14"/>
                <w:szCs w:val="14"/>
                <w:color w:val="auto"/>
              </w:rPr>
              <w:t>June 30, 2017</w:t>
            </w:r>
          </w:p>
        </w:tc>
        <w:tc>
          <w:tcPr>
            <w:tcW w:w="120" w:type="dxa"/>
            <w:vAlign w:val="bottom"/>
          </w:tcPr>
          <w:p>
            <w:pPr>
              <w:spacing w:after="0"/>
              <w:rPr>
                <w:sz w:val="14"/>
                <w:szCs w:val="14"/>
                <w:color w:val="auto"/>
              </w:rPr>
            </w:pPr>
          </w:p>
        </w:tc>
        <w:tc>
          <w:tcPr>
            <w:tcW w:w="1840" w:type="dxa"/>
            <w:vAlign w:val="bottom"/>
            <w:gridSpan w:val="5"/>
          </w:tcPr>
          <w:p>
            <w:pPr>
              <w:jc w:val="right"/>
              <w:ind w:right="380"/>
              <w:spacing w:after="0"/>
              <w:rPr>
                <w:sz w:val="20"/>
                <w:szCs w:val="20"/>
                <w:color w:val="auto"/>
              </w:rPr>
            </w:pPr>
            <w:r>
              <w:rPr>
                <w:rFonts w:ascii="Arial" w:cs="Arial" w:eastAsia="Arial" w:hAnsi="Arial"/>
                <w:sz w:val="14"/>
                <w:szCs w:val="14"/>
                <w:color w:val="auto"/>
              </w:rPr>
              <w:t>September 30, 2016</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gridSpan w:val="3"/>
          </w:tcPr>
          <w:p>
            <w:pPr>
              <w:jc w:val="right"/>
              <w:ind w:right="260"/>
              <w:spacing w:after="0" w:line="123" w:lineRule="exact"/>
              <w:rPr>
                <w:sz w:val="20"/>
                <w:szCs w:val="20"/>
                <w:color w:val="auto"/>
              </w:rPr>
            </w:pPr>
            <w:r>
              <w:rPr>
                <w:rFonts w:ascii="Arial" w:cs="Arial" w:eastAsia="Arial" w:hAnsi="Arial"/>
                <w:sz w:val="14"/>
                <w:szCs w:val="14"/>
                <w:color w:val="auto"/>
              </w:rPr>
              <w:t>% of Total</w:t>
            </w:r>
          </w:p>
        </w:tc>
        <w:tc>
          <w:tcPr>
            <w:tcW w:w="4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3"/>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4"/>
                <w:szCs w:val="14"/>
                <w:color w:val="auto"/>
              </w:rPr>
              <w:t>(A) - (B)</w:t>
            </w: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321</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196</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125</w:t>
            </w:r>
          </w:p>
        </w:tc>
        <w:tc>
          <w:tcPr>
            <w:tcW w:w="180" w:type="dxa"/>
            <w:vAlign w:val="bottom"/>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BELGIUM</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13</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1,023</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1,046</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1,212</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(23)</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(189)</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CHILE</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214</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226</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734</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695</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795</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39</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415</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360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438</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55</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142</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79</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184</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63</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ECUADOR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307</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267</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40</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88</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117</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(9)</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45</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238</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275</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(37)</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52</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92</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60</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(46)</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943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1,069</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860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(126)</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83</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(9)</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479</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563</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54</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(30)</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58</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57</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114</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352</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510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(158)</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(278)</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33</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51</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166</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199</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194</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(33)</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73</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37</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(177)</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OTHER</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16</w:t>
            </w:r>
          </w:p>
        </w:tc>
        <w:tc>
          <w:tcPr>
            <w:tcW w:w="240" w:type="dxa"/>
            <w:vAlign w:val="bottom"/>
          </w:tcPr>
          <w:p>
            <w:pPr>
              <w:spacing w:after="0"/>
              <w:rPr>
                <w:sz w:val="14"/>
                <w:szCs w:val="14"/>
                <w:color w:val="auto"/>
              </w:rPr>
            </w:pP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18</w:t>
            </w:r>
          </w:p>
        </w:tc>
        <w:tc>
          <w:tcPr>
            <w:tcW w:w="1020" w:type="dxa"/>
            <w:vAlign w:val="bottom"/>
            <w:gridSpan w:val="3"/>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2</w:t>
            </w:r>
          </w:p>
        </w:tc>
        <w:tc>
          <w:tcPr>
            <w:tcW w:w="220" w:type="dxa"/>
            <w:vAlign w:val="bottom"/>
          </w:tcPr>
          <w:p>
            <w:pPr>
              <w:spacing w:after="0"/>
              <w:rPr>
                <w:sz w:val="14"/>
                <w:szCs w:val="14"/>
                <w:color w:val="auto"/>
              </w:rPr>
            </w:pPr>
          </w:p>
        </w:tc>
        <w:tc>
          <w:tcPr>
            <w:tcW w:w="78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4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5,794</w:t>
            </w:r>
          </w:p>
        </w:tc>
        <w:tc>
          <w:tcPr>
            <w:tcW w:w="100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5,919</w:t>
            </w:r>
          </w:p>
        </w:tc>
        <w:tc>
          <w:tcPr>
            <w:tcW w:w="1020" w:type="dxa"/>
            <w:vAlign w:val="bottom"/>
            <w:gridSpan w:val="3"/>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6,833</w:t>
            </w:r>
          </w:p>
        </w:tc>
        <w:tc>
          <w:tcPr>
            <w:tcW w:w="96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60"/>
              <w:spacing w:after="0"/>
              <w:rPr>
                <w:sz w:val="20"/>
                <w:szCs w:val="20"/>
                <w:color w:val="auto"/>
              </w:rPr>
            </w:pPr>
            <w:r>
              <w:rPr>
                <w:rFonts w:ascii="Arial" w:cs="Arial" w:eastAsia="Arial" w:hAnsi="Arial"/>
                <w:sz w:val="14"/>
                <w:szCs w:val="14"/>
                <w:color w:val="auto"/>
              </w:rPr>
              <w:t>(125)</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(1,039)</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(6)</w:t>
            </w:r>
          </w:p>
        </w:tc>
        <w:tc>
          <w:tcPr>
            <w:tcW w:w="1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(7)</w:t>
            </w:r>
          </w:p>
        </w:tc>
        <w:tc>
          <w:tcPr>
            <w:tcW w:w="12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(9)</w:t>
            </w: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4"/>
                <w:szCs w:val="14"/>
                <w:color w:val="auto"/>
              </w:rPr>
              <w:t>1</w:t>
            </w:r>
          </w:p>
        </w:tc>
        <w:tc>
          <w:tcPr>
            <w:tcW w:w="18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3</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340" w:type="dxa"/>
            <w:vAlign w:val="bottom"/>
          </w:tcPr>
          <w:p>
            <w:pPr>
              <w:ind w:left="180"/>
              <w:spacing w:after="0" w:line="130" w:lineRule="exact"/>
              <w:rPr>
                <w:sz w:val="20"/>
                <w:szCs w:val="20"/>
                <w:color w:val="auto"/>
              </w:rPr>
            </w:pPr>
            <w:r>
              <w:rPr>
                <w:rFonts w:ascii="Arial" w:cs="Arial" w:eastAsia="Arial" w:hAnsi="Arial"/>
                <w:sz w:val="14"/>
                <w:szCs w:val="14"/>
                <w:color w:val="auto"/>
              </w:rPr>
              <w:t>TOTAL CREDIT PORTFOLIO, NET OF</w:t>
            </w:r>
          </w:p>
        </w:tc>
        <w:tc>
          <w:tcPr>
            <w:tcW w:w="120" w:type="dxa"/>
            <w:vAlign w:val="bottom"/>
            <w:vMerge w:val="restart"/>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vMerge w:val="restart"/>
          </w:tcPr>
          <w:p>
            <w:pPr>
              <w:jc w:val="right"/>
              <w:ind w:right="168"/>
              <w:spacing w:after="0"/>
              <w:rPr>
                <w:sz w:val="20"/>
                <w:szCs w:val="20"/>
                <w:color w:val="auto"/>
              </w:rPr>
            </w:pPr>
            <w:r>
              <w:rPr>
                <w:rFonts w:ascii="Arial" w:cs="Arial" w:eastAsia="Arial" w:hAnsi="Arial"/>
                <w:sz w:val="14"/>
                <w:szCs w:val="14"/>
                <w:color w:val="auto"/>
              </w:rPr>
              <w:t>5,788</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gridSpan w:val="2"/>
            <w:vMerge w:val="restart"/>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vMerge w:val="restart"/>
          </w:tcPr>
          <w:p>
            <w:pPr>
              <w:jc w:val="right"/>
              <w:ind w:right="168"/>
              <w:spacing w:after="0"/>
              <w:rPr>
                <w:sz w:val="20"/>
                <w:szCs w:val="20"/>
                <w:color w:val="auto"/>
              </w:rPr>
            </w:pPr>
            <w:r>
              <w:rPr>
                <w:rFonts w:ascii="Arial" w:cs="Arial" w:eastAsia="Arial" w:hAnsi="Arial"/>
                <w:sz w:val="14"/>
                <w:szCs w:val="14"/>
                <w:color w:val="auto"/>
              </w:rPr>
              <w:t>5,912</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vMerge w:val="restart"/>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vMerge w:val="restart"/>
          </w:tcPr>
          <w:p>
            <w:pPr>
              <w:jc w:val="right"/>
              <w:ind w:right="148"/>
              <w:spacing w:after="0"/>
              <w:rPr>
                <w:sz w:val="20"/>
                <w:szCs w:val="20"/>
                <w:color w:val="auto"/>
              </w:rPr>
            </w:pPr>
            <w:r>
              <w:rPr>
                <w:rFonts w:ascii="Arial" w:cs="Arial" w:eastAsia="Arial" w:hAnsi="Arial"/>
                <w:sz w:val="14"/>
                <w:szCs w:val="14"/>
                <w:color w:val="auto"/>
              </w:rPr>
              <w:t>6,824</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20" w:type="dxa"/>
            <w:vAlign w:val="bottom"/>
            <w:gridSpan w:val="2"/>
            <w:vMerge w:val="restart"/>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vMerge w:val="restart"/>
          </w:tcPr>
          <w:p>
            <w:pPr>
              <w:jc w:val="right"/>
              <w:ind w:right="160"/>
              <w:spacing w:after="0"/>
              <w:rPr>
                <w:sz w:val="20"/>
                <w:szCs w:val="20"/>
                <w:color w:val="auto"/>
              </w:rPr>
            </w:pPr>
            <w:r>
              <w:rPr>
                <w:rFonts w:ascii="Arial" w:cs="Arial" w:eastAsia="Arial" w:hAnsi="Arial"/>
                <w:sz w:val="14"/>
                <w:szCs w:val="14"/>
                <w:color w:val="auto"/>
              </w:rPr>
              <w:t>(124)</w:t>
            </w:r>
          </w:p>
        </w:tc>
        <w:tc>
          <w:tcPr>
            <w:tcW w:w="180" w:type="dxa"/>
            <w:vAlign w:val="bottom"/>
            <w:vMerge w:val="restart"/>
          </w:tcPr>
          <w:p>
            <w:pPr>
              <w:jc w:val="right"/>
              <w:ind w:right="28"/>
              <w:spacing w:after="0"/>
              <w:rPr>
                <w:sz w:val="20"/>
                <w:szCs w:val="20"/>
                <w:color w:val="auto"/>
              </w:rPr>
            </w:pPr>
            <w:r>
              <w:rPr>
                <w:rFonts w:ascii="Arial" w:cs="Arial" w:eastAsia="Arial" w:hAnsi="Arial"/>
                <w:sz w:val="14"/>
                <w:szCs w:val="14"/>
                <w:color w:val="auto"/>
                <w:w w:val="76"/>
              </w:rPr>
              <w:t>$</w:t>
            </w:r>
          </w:p>
        </w:tc>
        <w:tc>
          <w:tcPr>
            <w:tcW w:w="720" w:type="dxa"/>
            <w:vAlign w:val="bottom"/>
            <w:gridSpan w:val="2"/>
            <w:vMerge w:val="restart"/>
          </w:tcPr>
          <w:p>
            <w:pPr>
              <w:jc w:val="right"/>
              <w:ind w:right="60"/>
              <w:spacing w:after="0"/>
              <w:rPr>
                <w:sz w:val="20"/>
                <w:szCs w:val="20"/>
                <w:color w:val="auto"/>
              </w:rPr>
            </w:pPr>
            <w:r>
              <w:rPr>
                <w:rFonts w:ascii="Arial" w:cs="Arial" w:eastAsia="Arial" w:hAnsi="Arial"/>
                <w:sz w:val="14"/>
                <w:szCs w:val="14"/>
                <w:color w:val="auto"/>
              </w:rPr>
              <w:t>(1,036)</w:t>
            </w:r>
          </w:p>
        </w:tc>
        <w:tc>
          <w:tcPr>
            <w:tcW w:w="0" w:type="dxa"/>
            <w:vAlign w:val="bottom"/>
          </w:tcPr>
          <w:p>
            <w:pPr>
              <w:spacing w:after="0"/>
              <w:rPr>
                <w:sz w:val="1"/>
                <w:szCs w:val="1"/>
                <w:color w:val="auto"/>
              </w:rPr>
            </w:pPr>
          </w:p>
        </w:tc>
      </w:tr>
      <w:tr>
        <w:trPr>
          <w:trHeight w:val="154"/>
        </w:trPr>
        <w:tc>
          <w:tcPr>
            <w:tcW w:w="3340" w:type="dxa"/>
            <w:vAlign w:val="bottom"/>
          </w:tcPr>
          <w:p>
            <w:pPr>
              <w:ind w:left="340"/>
              <w:spacing w:after="0" w:line="154" w:lineRule="exact"/>
              <w:rPr>
                <w:sz w:val="20"/>
                <w:szCs w:val="20"/>
                <w:color w:val="auto"/>
              </w:rPr>
            </w:pPr>
            <w:r>
              <w:rPr>
                <w:rFonts w:ascii="Arial" w:cs="Arial" w:eastAsia="Arial" w:hAnsi="Arial"/>
                <w:sz w:val="14"/>
                <w:szCs w:val="14"/>
                <w:color w:val="auto"/>
              </w:rPr>
              <w:t>UNEARNED INTEREST &amp; DEFERRED FEES</w:t>
            </w:r>
          </w:p>
        </w:tc>
        <w:tc>
          <w:tcPr>
            <w:tcW w:w="120" w:type="dxa"/>
            <w:vAlign w:val="bottom"/>
            <w:vMerge w:val="continue"/>
          </w:tcPr>
          <w:p>
            <w:pPr>
              <w:spacing w:after="0"/>
              <w:rPr>
                <w:sz w:val="13"/>
                <w:szCs w:val="13"/>
                <w:color w:val="auto"/>
              </w:rPr>
            </w:pPr>
          </w:p>
        </w:tc>
        <w:tc>
          <w:tcPr>
            <w:tcW w:w="920" w:type="dxa"/>
            <w:vAlign w:val="bottom"/>
            <w:gridSpan w:val="2"/>
            <w:vMerge w:val="continue"/>
          </w:tcPr>
          <w:p>
            <w:pPr>
              <w:spacing w:after="0"/>
              <w:rPr>
                <w:sz w:val="13"/>
                <w:szCs w:val="13"/>
                <w:color w:val="auto"/>
              </w:rPr>
            </w:pPr>
          </w:p>
        </w:tc>
        <w:tc>
          <w:tcPr>
            <w:tcW w:w="1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0" w:type="dxa"/>
            <w:vAlign w:val="bottom"/>
            <w:gridSpan w:val="2"/>
            <w:vMerge w:val="continue"/>
          </w:tcPr>
          <w:p>
            <w:pPr>
              <w:spacing w:after="0"/>
              <w:rPr>
                <w:sz w:val="13"/>
                <w:szCs w:val="13"/>
                <w:color w:val="auto"/>
              </w:rPr>
            </w:pPr>
          </w:p>
        </w:tc>
        <w:tc>
          <w:tcPr>
            <w:tcW w:w="920" w:type="dxa"/>
            <w:vAlign w:val="bottom"/>
            <w:gridSpan w:val="2"/>
            <w:vMerge w:val="continue"/>
          </w:tcPr>
          <w:p>
            <w:pPr>
              <w:spacing w:after="0"/>
              <w:rPr>
                <w:sz w:val="13"/>
                <w:szCs w:val="13"/>
                <w:color w:val="auto"/>
              </w:rPr>
            </w:pPr>
          </w:p>
        </w:tc>
        <w:tc>
          <w:tcPr>
            <w:tcW w:w="1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vMerge w:val="continue"/>
          </w:tcPr>
          <w:p>
            <w:pPr>
              <w:spacing w:after="0"/>
              <w:rPr>
                <w:sz w:val="13"/>
                <w:szCs w:val="13"/>
                <w:color w:val="auto"/>
              </w:rPr>
            </w:pPr>
          </w:p>
        </w:tc>
        <w:tc>
          <w:tcPr>
            <w:tcW w:w="880" w:type="dxa"/>
            <w:vAlign w:val="bottom"/>
            <w:gridSpan w:val="2"/>
            <w:vMerge w:val="continue"/>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20" w:type="dxa"/>
            <w:vAlign w:val="bottom"/>
            <w:gridSpan w:val="2"/>
            <w:vMerge w:val="continue"/>
          </w:tcPr>
          <w:p>
            <w:pPr>
              <w:spacing w:after="0"/>
              <w:rPr>
                <w:sz w:val="13"/>
                <w:szCs w:val="13"/>
                <w:color w:val="auto"/>
              </w:rPr>
            </w:pPr>
          </w:p>
        </w:tc>
        <w:tc>
          <w:tcPr>
            <w:tcW w:w="820" w:type="dxa"/>
            <w:vAlign w:val="bottom"/>
            <w:gridSpan w:val="2"/>
            <w:vMerge w:val="continue"/>
          </w:tcPr>
          <w:p>
            <w:pPr>
              <w:spacing w:after="0"/>
              <w:rPr>
                <w:sz w:val="13"/>
                <w:szCs w:val="13"/>
                <w:color w:val="auto"/>
              </w:rPr>
            </w:pPr>
          </w:p>
        </w:tc>
        <w:tc>
          <w:tcPr>
            <w:tcW w:w="180" w:type="dxa"/>
            <w:vAlign w:val="bottom"/>
            <w:vMerge w:val="continue"/>
          </w:tcPr>
          <w:p>
            <w:pPr>
              <w:spacing w:after="0"/>
              <w:rPr>
                <w:sz w:val="13"/>
                <w:szCs w:val="13"/>
                <w:color w:val="auto"/>
              </w:rPr>
            </w:pPr>
          </w:p>
        </w:tc>
        <w:tc>
          <w:tcPr>
            <w:tcW w:w="7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right="40" w:hanging="332"/>
        <w:spacing w:after="0" w:line="209" w:lineRule="auto"/>
        <w:tabs>
          <w:tab w:leader="none" w:pos="3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Includes gross loans at amortized cost (or the “Loan Portfolio”), financial instruments at FVTOCI and securities at amortized cost, gross of the allowance for expected credit losses, loan commitments and financial guarantee contracts, such as confirmed and stand-by letters of credit, and guarantees covering commercial risk; and other assets consisting of customers’ liabilities under acceptances.</w:t>
      </w:r>
    </w:p>
    <w:p>
      <w:pPr>
        <w:ind w:left="340" w:hanging="332"/>
        <w:spacing w:after="0" w:line="181" w:lineRule="auto"/>
        <w:tabs>
          <w:tab w:leader="none" w:pos="340" w:val="left"/>
        </w:tabs>
        <w:numPr>
          <w:ilvl w:val="0"/>
          <w:numId w:val="19"/>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3" w:name="page24"/>
    <w:bookmarkEnd w:id="23"/>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EXHIBIT X</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COMMERCIAL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5"/>
          </w:tcPr>
          <w:p>
            <w:pPr>
              <w:jc w:val="right"/>
              <w:ind w:right="540"/>
              <w:spacing w:after="0"/>
              <w:rPr>
                <w:sz w:val="20"/>
                <w:szCs w:val="20"/>
                <w:color w:val="auto"/>
              </w:rPr>
            </w:pPr>
            <w:r>
              <w:rPr>
                <w:rFonts w:ascii="Arial" w:cs="Arial" w:eastAsia="Arial" w:hAnsi="Arial"/>
                <w:sz w:val="14"/>
                <w:szCs w:val="14"/>
                <w:color w:val="auto"/>
              </w:rPr>
              <w:t>September 30, 2017</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740"/>
              <w:spacing w:after="0"/>
              <w:rPr>
                <w:sz w:val="20"/>
                <w:szCs w:val="20"/>
                <w:color w:val="auto"/>
              </w:rPr>
            </w:pPr>
            <w:r>
              <w:rPr>
                <w:rFonts w:ascii="Arial" w:cs="Arial" w:eastAsia="Arial" w:hAnsi="Arial"/>
                <w:sz w:val="14"/>
                <w:szCs w:val="14"/>
                <w:color w:val="auto"/>
              </w:rPr>
              <w:t>June 30, 2017</w:t>
            </w:r>
          </w:p>
        </w:tc>
        <w:tc>
          <w:tcPr>
            <w:tcW w:w="120" w:type="dxa"/>
            <w:vAlign w:val="bottom"/>
          </w:tcPr>
          <w:p>
            <w:pPr>
              <w:spacing w:after="0"/>
              <w:rPr>
                <w:sz w:val="14"/>
                <w:szCs w:val="14"/>
                <w:color w:val="auto"/>
              </w:rPr>
            </w:pPr>
          </w:p>
        </w:tc>
        <w:tc>
          <w:tcPr>
            <w:tcW w:w="1840" w:type="dxa"/>
            <w:vAlign w:val="bottom"/>
            <w:gridSpan w:val="5"/>
          </w:tcPr>
          <w:p>
            <w:pPr>
              <w:jc w:val="right"/>
              <w:ind w:right="500"/>
              <w:spacing w:after="0"/>
              <w:rPr>
                <w:sz w:val="20"/>
                <w:szCs w:val="20"/>
                <w:color w:val="auto"/>
              </w:rPr>
            </w:pPr>
            <w:r>
              <w:rPr>
                <w:rFonts w:ascii="Arial" w:cs="Arial" w:eastAsia="Arial" w:hAnsi="Arial"/>
                <w:sz w:val="14"/>
                <w:szCs w:val="14"/>
                <w:color w:val="auto"/>
              </w:rPr>
              <w:t>September 30, 2016</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3"/>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321</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196</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125</w:t>
            </w:r>
          </w:p>
        </w:tc>
        <w:tc>
          <w:tcPr>
            <w:tcW w:w="2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BELGIUM</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13</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1,015</w:t>
            </w: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1,039</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1,183</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CHILE</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209</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221</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705</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666</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760</w:t>
            </w:r>
          </w:p>
        </w:tc>
        <w:tc>
          <w:tcPr>
            <w:tcW w:w="220" w:type="dxa"/>
            <w:vAlign w:val="bottom"/>
          </w:tcPr>
          <w:p>
            <w:pPr>
              <w:spacing w:after="0"/>
              <w:rPr>
                <w:sz w:val="12"/>
                <w:szCs w:val="12"/>
                <w:color w:val="auto"/>
              </w:rPr>
            </w:pPr>
          </w:p>
        </w:tc>
        <w:tc>
          <w:tcPr>
            <w:tcW w:w="96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39</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415</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360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438</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55</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142</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79</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184</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ECUADOR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307</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267</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88</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117</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45</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238</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275</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(37)</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52</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92</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60</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(46)</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923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1,049</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828</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(126)</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95</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516</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470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551</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46</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58</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57</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114</w:t>
            </w: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352</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510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626</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(158)</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33</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51</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157</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190</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185</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73</w:t>
            </w:r>
          </w:p>
        </w:tc>
        <w:tc>
          <w:tcPr>
            <w:tcW w:w="102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240" w:type="dxa"/>
            <w:vAlign w:val="bottom"/>
          </w:tcPr>
          <w:p>
            <w:pPr>
              <w:spacing w:after="0"/>
              <w:rPr>
                <w:sz w:val="12"/>
                <w:szCs w:val="12"/>
                <w:color w:val="auto"/>
              </w:rPr>
            </w:pPr>
          </w:p>
        </w:tc>
        <w:tc>
          <w:tcPr>
            <w:tcW w:w="8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37</w:t>
            </w:r>
          </w:p>
        </w:tc>
        <w:tc>
          <w:tcPr>
            <w:tcW w:w="102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196</w:t>
            </w:r>
          </w:p>
        </w:tc>
        <w:tc>
          <w:tcPr>
            <w:tcW w:w="220" w:type="dxa"/>
            <w:vAlign w:val="bottom"/>
          </w:tcPr>
          <w:p>
            <w:pPr>
              <w:spacing w:after="0"/>
              <w:rPr>
                <w:sz w:val="12"/>
                <w:szCs w:val="12"/>
                <w:color w:val="auto"/>
              </w:rPr>
            </w:pPr>
          </w:p>
        </w:tc>
        <w:tc>
          <w:tcPr>
            <w:tcW w:w="7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(18)</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(177)</w:t>
            </w:r>
          </w:p>
        </w:tc>
        <w:tc>
          <w:tcPr>
            <w:tcW w:w="0" w:type="dxa"/>
            <w:vAlign w:val="bottom"/>
          </w:tcPr>
          <w:p>
            <w:pPr>
              <w:spacing w:after="0"/>
              <w:rPr>
                <w:sz w:val="1"/>
                <w:szCs w:val="1"/>
                <w:color w:val="auto"/>
              </w:rPr>
            </w:pPr>
          </w:p>
        </w:tc>
      </w:tr>
      <w:tr>
        <w:trPr>
          <w:trHeight w:val="162"/>
        </w:trPr>
        <w:tc>
          <w:tcPr>
            <w:tcW w:w="334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OTHER</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16</w:t>
            </w:r>
          </w:p>
        </w:tc>
        <w:tc>
          <w:tcPr>
            <w:tcW w:w="2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18</w:t>
            </w:r>
          </w:p>
        </w:tc>
        <w:tc>
          <w:tcPr>
            <w:tcW w:w="1020" w:type="dxa"/>
            <w:vAlign w:val="bottom"/>
            <w:gridSpan w:val="3"/>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2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40" w:type="dxa"/>
            <w:vAlign w:val="bottom"/>
            <w:shd w:val="clear" w:color="auto" w:fill="CCEEFF"/>
          </w:tcPr>
          <w:p>
            <w:pPr>
              <w:ind w:left="180"/>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5,706</w:t>
            </w:r>
          </w:p>
        </w:tc>
        <w:tc>
          <w:tcPr>
            <w:tcW w:w="10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5,840</w:t>
            </w:r>
          </w:p>
        </w:tc>
        <w:tc>
          <w:tcPr>
            <w:tcW w:w="102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6,688</w:t>
            </w:r>
          </w:p>
        </w:tc>
        <w:tc>
          <w:tcPr>
            <w:tcW w:w="96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(134)</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(982)</w:t>
            </w:r>
          </w:p>
        </w:tc>
        <w:tc>
          <w:tcPr>
            <w:tcW w:w="0" w:type="dxa"/>
            <w:vAlign w:val="bottom"/>
          </w:tcPr>
          <w:p>
            <w:pPr>
              <w:spacing w:after="0"/>
              <w:rPr>
                <w:sz w:val="1"/>
                <w:szCs w:val="1"/>
                <w:color w:val="auto"/>
              </w:rPr>
            </w:pPr>
          </w:p>
        </w:tc>
      </w:tr>
      <w:tr>
        <w:trPr>
          <w:trHeight w:val="149"/>
        </w:trPr>
        <w:tc>
          <w:tcPr>
            <w:tcW w:w="33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340" w:type="dxa"/>
            <w:vAlign w:val="bottom"/>
            <w:shd w:val="clear" w:color="auto" w:fill="CCEEFF"/>
          </w:tcPr>
          <w:p>
            <w:pPr>
              <w:ind w:left="180"/>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34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TOTAL COMMERCIAL PORTFOLIO, NET OF</w:t>
            </w:r>
          </w:p>
        </w:tc>
        <w:tc>
          <w:tcPr>
            <w:tcW w:w="120" w:type="dxa"/>
            <w:vAlign w:val="bottom"/>
            <w:vMerge w:val="restart"/>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vMerge w:val="restart"/>
            <w:shd w:val="clear" w:color="auto" w:fill="CCEEFF"/>
          </w:tcPr>
          <w:p>
            <w:pPr>
              <w:jc w:val="right"/>
              <w:ind w:right="168"/>
              <w:spacing w:after="0"/>
              <w:rPr>
                <w:sz w:val="20"/>
                <w:szCs w:val="20"/>
                <w:color w:val="auto"/>
              </w:rPr>
            </w:pPr>
            <w:r>
              <w:rPr>
                <w:rFonts w:ascii="Arial" w:cs="Arial" w:eastAsia="Arial" w:hAnsi="Arial"/>
                <w:sz w:val="14"/>
                <w:szCs w:val="14"/>
                <w:color w:val="auto"/>
              </w:rPr>
              <w:t>5,700</w:t>
            </w: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0" w:type="dxa"/>
            <w:vAlign w:val="bottom"/>
            <w:gridSpan w:val="2"/>
            <w:vMerge w:val="restart"/>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vMerge w:val="restart"/>
            <w:shd w:val="clear" w:color="auto" w:fill="CCEEFF"/>
          </w:tcPr>
          <w:p>
            <w:pPr>
              <w:jc w:val="right"/>
              <w:ind w:right="168"/>
              <w:spacing w:after="0"/>
              <w:rPr>
                <w:sz w:val="20"/>
                <w:szCs w:val="20"/>
                <w:color w:val="auto"/>
              </w:rPr>
            </w:pPr>
            <w:r>
              <w:rPr>
                <w:rFonts w:ascii="Arial" w:cs="Arial" w:eastAsia="Arial" w:hAnsi="Arial"/>
                <w:sz w:val="14"/>
                <w:szCs w:val="14"/>
                <w:color w:val="auto"/>
              </w:rPr>
              <w:t>5,833</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vMerge w:val="restart"/>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vMerge w:val="restart"/>
            <w:shd w:val="clear" w:color="auto" w:fill="CCEEFF"/>
          </w:tcPr>
          <w:p>
            <w:pPr>
              <w:jc w:val="right"/>
              <w:ind w:right="148"/>
              <w:spacing w:after="0"/>
              <w:rPr>
                <w:sz w:val="20"/>
                <w:szCs w:val="20"/>
                <w:color w:val="auto"/>
              </w:rPr>
            </w:pPr>
            <w:r>
              <w:rPr>
                <w:rFonts w:ascii="Arial" w:cs="Arial" w:eastAsia="Arial" w:hAnsi="Arial"/>
                <w:sz w:val="14"/>
                <w:szCs w:val="14"/>
                <w:color w:val="auto"/>
              </w:rPr>
              <w:t>6,679</w:t>
            </w: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6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vMerge w:val="restart"/>
            <w:shd w:val="clear" w:color="auto" w:fill="CCEEFF"/>
          </w:tcPr>
          <w:p>
            <w:pPr>
              <w:jc w:val="right"/>
              <w:ind w:right="80"/>
              <w:spacing w:after="0" w:line="284" w:lineRule="exact"/>
              <w:rPr>
                <w:sz w:val="20"/>
                <w:szCs w:val="20"/>
                <w:color w:val="auto"/>
              </w:rPr>
            </w:pPr>
            <w:r>
              <w:rPr>
                <w:rFonts w:ascii="Arial" w:cs="Arial" w:eastAsia="Arial" w:hAnsi="Arial"/>
                <w:sz w:val="14"/>
                <w:szCs w:val="14"/>
                <w:color w:val="auto"/>
              </w:rPr>
              <w:t>(133</w:t>
            </w:r>
            <w:r>
              <w:rPr>
                <w:rFonts w:ascii="Arial" w:cs="Arial" w:eastAsia="Arial" w:hAnsi="Arial"/>
                <w:sz w:val="28"/>
                <w:szCs w:val="28"/>
                <w:color w:val="auto"/>
                <w:vertAlign w:val="superscript"/>
              </w:rPr>
              <w:t>)</w:t>
            </w:r>
          </w:p>
        </w:tc>
        <w:tc>
          <w:tcPr>
            <w:tcW w:w="20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vMerge w:val="restart"/>
            <w:shd w:val="clear" w:color="auto" w:fill="CCEEFF"/>
          </w:tcPr>
          <w:p>
            <w:pPr>
              <w:jc w:val="right"/>
              <w:ind w:right="60"/>
              <w:spacing w:after="0" w:line="284" w:lineRule="exact"/>
              <w:rPr>
                <w:sz w:val="20"/>
                <w:szCs w:val="20"/>
                <w:color w:val="auto"/>
              </w:rPr>
            </w:pPr>
            <w:r>
              <w:rPr>
                <w:rFonts w:ascii="Arial" w:cs="Arial" w:eastAsia="Arial" w:hAnsi="Arial"/>
                <w:sz w:val="14"/>
                <w:szCs w:val="14"/>
                <w:color w:val="auto"/>
              </w:rPr>
              <w:t>(979</w:t>
            </w:r>
            <w:r>
              <w:rPr>
                <w:rFonts w:ascii="Arial" w:cs="Arial" w:eastAsia="Arial" w:hAnsi="Arial"/>
                <w:sz w:val="28"/>
                <w:szCs w:val="28"/>
                <w:color w:val="auto"/>
                <w:vertAlign w:val="superscript"/>
              </w:rPr>
              <w:t>)</w:t>
            </w:r>
          </w:p>
        </w:tc>
        <w:tc>
          <w:tcPr>
            <w:tcW w:w="0" w:type="dxa"/>
            <w:vAlign w:val="bottom"/>
          </w:tcPr>
          <w:p>
            <w:pPr>
              <w:spacing w:after="0"/>
              <w:rPr>
                <w:sz w:val="1"/>
                <w:szCs w:val="1"/>
                <w:color w:val="auto"/>
              </w:rPr>
            </w:pPr>
          </w:p>
        </w:tc>
      </w:tr>
      <w:tr>
        <w:trPr>
          <w:trHeight w:val="154"/>
        </w:trPr>
        <w:tc>
          <w:tcPr>
            <w:tcW w:w="3340" w:type="dxa"/>
            <w:vAlign w:val="bottom"/>
            <w:shd w:val="clear" w:color="auto" w:fill="CCEEFF"/>
          </w:tcPr>
          <w:p>
            <w:pPr>
              <w:ind w:left="340"/>
              <w:spacing w:after="0" w:line="154" w:lineRule="exact"/>
              <w:rPr>
                <w:sz w:val="20"/>
                <w:szCs w:val="20"/>
                <w:color w:val="auto"/>
              </w:rPr>
            </w:pPr>
            <w:r>
              <w:rPr>
                <w:rFonts w:ascii="Arial" w:cs="Arial" w:eastAsia="Arial" w:hAnsi="Arial"/>
                <w:sz w:val="14"/>
                <w:szCs w:val="14"/>
                <w:color w:val="auto"/>
              </w:rPr>
              <w:t>UNEARNED INTEREST &amp; DEFERRED FEES</w:t>
            </w:r>
          </w:p>
        </w:tc>
        <w:tc>
          <w:tcPr>
            <w:tcW w:w="120" w:type="dxa"/>
            <w:vAlign w:val="bottom"/>
            <w:vMerge w:val="continue"/>
            <w:shd w:val="clear" w:color="auto" w:fill="CCEEFF"/>
          </w:tcPr>
          <w:p>
            <w:pPr>
              <w:spacing w:after="0"/>
              <w:rPr>
                <w:sz w:val="13"/>
                <w:szCs w:val="13"/>
                <w:color w:val="auto"/>
              </w:rPr>
            </w:pPr>
          </w:p>
        </w:tc>
        <w:tc>
          <w:tcPr>
            <w:tcW w:w="920" w:type="dxa"/>
            <w:vAlign w:val="bottom"/>
            <w:gridSpan w:val="2"/>
            <w:vMerge w:val="continue"/>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gridSpan w:val="2"/>
            <w:vMerge w:val="continue"/>
            <w:shd w:val="clear" w:color="auto" w:fill="CCEEFF"/>
          </w:tcPr>
          <w:p>
            <w:pPr>
              <w:spacing w:after="0"/>
              <w:rPr>
                <w:sz w:val="13"/>
                <w:szCs w:val="13"/>
                <w:color w:val="auto"/>
              </w:rPr>
            </w:pPr>
          </w:p>
        </w:tc>
        <w:tc>
          <w:tcPr>
            <w:tcW w:w="920" w:type="dxa"/>
            <w:vAlign w:val="bottom"/>
            <w:gridSpan w:val="2"/>
            <w:vMerge w:val="continue"/>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 w:type="dxa"/>
            <w:vAlign w:val="bottom"/>
            <w:vMerge w:val="continue"/>
            <w:shd w:val="clear" w:color="auto" w:fill="CCEEFF"/>
          </w:tcPr>
          <w:p>
            <w:pPr>
              <w:spacing w:after="0"/>
              <w:rPr>
                <w:sz w:val="13"/>
                <w:szCs w:val="13"/>
                <w:color w:val="auto"/>
              </w:rPr>
            </w:pPr>
          </w:p>
        </w:tc>
        <w:tc>
          <w:tcPr>
            <w:tcW w:w="880" w:type="dxa"/>
            <w:vAlign w:val="bottom"/>
            <w:gridSpan w:val="2"/>
            <w:vMerge w:val="continue"/>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60" w:type="dxa"/>
            <w:vAlign w:val="bottom"/>
            <w:gridSpan w:val="2"/>
            <w:vMerge w:val="continue"/>
            <w:shd w:val="clear" w:color="auto" w:fill="CCEEFF"/>
          </w:tcPr>
          <w:p>
            <w:pPr>
              <w:spacing w:after="0"/>
              <w:rPr>
                <w:sz w:val="13"/>
                <w:szCs w:val="13"/>
                <w:color w:val="auto"/>
              </w:rPr>
            </w:pPr>
          </w:p>
        </w:tc>
        <w:tc>
          <w:tcPr>
            <w:tcW w:w="800" w:type="dxa"/>
            <w:vAlign w:val="bottom"/>
            <w:gridSpan w:val="2"/>
            <w:vMerge w:val="continue"/>
            <w:shd w:val="clear" w:color="auto" w:fill="CCEEFF"/>
          </w:tcPr>
          <w:p>
            <w:pPr>
              <w:spacing w:after="0"/>
              <w:rPr>
                <w:sz w:val="13"/>
                <w:szCs w:val="13"/>
                <w:color w:val="auto"/>
              </w:rPr>
            </w:pPr>
          </w:p>
        </w:tc>
        <w:tc>
          <w:tcPr>
            <w:tcW w:w="200" w:type="dxa"/>
            <w:vAlign w:val="bottom"/>
            <w:gridSpan w:val="2"/>
            <w:vMerge w:val="continue"/>
            <w:shd w:val="clear" w:color="auto" w:fill="CCEEFF"/>
          </w:tcPr>
          <w:p>
            <w:pPr>
              <w:spacing w:after="0"/>
              <w:rPr>
                <w:sz w:val="13"/>
                <w:szCs w:val="13"/>
                <w:color w:val="auto"/>
              </w:rPr>
            </w:pPr>
          </w:p>
        </w:tc>
        <w:tc>
          <w:tcPr>
            <w:tcW w:w="780" w:type="dxa"/>
            <w:vAlign w:val="bottom"/>
            <w:gridSpan w:val="2"/>
            <w:vMerge w:val="continue"/>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300" w:hanging="332"/>
        <w:spacing w:after="0" w:line="207" w:lineRule="auto"/>
        <w:tabs>
          <w:tab w:leader="none" w:pos="340" w:val="left"/>
        </w:tabs>
        <w:numPr>
          <w:ilvl w:val="0"/>
          <w:numId w:val="20"/>
        </w:numPr>
        <w:rPr>
          <w:rFonts w:ascii="Arial" w:cs="Arial" w:eastAsia="Arial" w:hAnsi="Arial"/>
          <w:sz w:val="28"/>
          <w:szCs w:val="28"/>
          <w:color w:val="auto"/>
          <w:vertAlign w:val="superscript"/>
        </w:rPr>
      </w:pPr>
      <w:r>
        <w:rPr>
          <w:rFonts w:ascii="Arial" w:cs="Arial" w:eastAsia="Arial" w:hAnsi="Arial"/>
          <w:sz w:val="17"/>
          <w:szCs w:val="17"/>
          <w:color w:val="auto"/>
        </w:rPr>
        <w:t>Includes gross loans at amortized cost (or the “Loan Portfolio”), loan commitments and financial guarantee contracts, such as confirmed and stand-by letters of credit, and guarantees covering commercial risk; and other assets consisting of customers’ liabilities under acceptances.</w:t>
      </w:r>
    </w:p>
    <w:p>
      <w:pPr>
        <w:ind w:left="340" w:hanging="332"/>
        <w:spacing w:after="0" w:line="180" w:lineRule="auto"/>
        <w:tabs>
          <w:tab w:leader="none" w:pos="340" w:val="left"/>
        </w:tabs>
        <w:numPr>
          <w:ilvl w:val="0"/>
          <w:numId w:val="21"/>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EXHIBIT XI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TREASURY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0" w:type="dxa"/>
            <w:vAlign w:val="bottom"/>
            <w:tcBorders>
              <w:bottom w:val="single" w:sz="8" w:color="auto"/>
            </w:tcBorders>
            <w:gridSpan w:val="4"/>
          </w:tcPr>
          <w:p>
            <w:pPr>
              <w:jc w:val="right"/>
              <w:ind w:right="368"/>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3"/>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60" w:type="dxa"/>
            <w:vAlign w:val="bottom"/>
            <w:gridSpan w:val="3"/>
          </w:tcPr>
          <w:p>
            <w:pPr>
              <w:jc w:val="right"/>
              <w:ind w:right="106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80" w:type="dxa"/>
            <w:vAlign w:val="bottom"/>
            <w:gridSpan w:val="3"/>
          </w:tcPr>
          <w:p>
            <w:pPr>
              <w:jc w:val="right"/>
              <w:ind w:right="980"/>
              <w:spacing w:after="0" w:line="137" w:lineRule="exact"/>
              <w:rPr>
                <w:sz w:val="20"/>
                <w:szCs w:val="20"/>
                <w:color w:val="auto"/>
              </w:rPr>
            </w:pPr>
            <w:r>
              <w:rPr>
                <w:rFonts w:ascii="Arial" w:cs="Arial" w:eastAsia="Arial" w:hAnsi="Arial"/>
                <w:sz w:val="14"/>
                <w:szCs w:val="14"/>
                <w:color w:val="auto"/>
                <w:w w:val="92"/>
              </w:rPr>
              <w:t>(C)</w:t>
            </w: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2017</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40"/>
              <w:spacing w:after="0"/>
              <w:rPr>
                <w:sz w:val="20"/>
                <w:szCs w:val="20"/>
                <w:color w:val="auto"/>
              </w:rPr>
            </w:pPr>
            <w:r>
              <w:rPr>
                <w:rFonts w:ascii="Arial" w:cs="Arial" w:eastAsia="Arial" w:hAnsi="Arial"/>
                <w:sz w:val="14"/>
                <w:szCs w:val="14"/>
                <w:color w:val="auto"/>
              </w:rPr>
              <w:t>June 30, 2017</w:t>
            </w:r>
          </w:p>
        </w:tc>
        <w:tc>
          <w:tcPr>
            <w:tcW w:w="120" w:type="dxa"/>
            <w:vAlign w:val="bottom"/>
          </w:tcPr>
          <w:p>
            <w:pPr>
              <w:spacing w:after="0"/>
              <w:rPr>
                <w:sz w:val="14"/>
                <w:szCs w:val="14"/>
                <w:color w:val="auto"/>
              </w:rPr>
            </w:pPr>
          </w:p>
        </w:tc>
        <w:tc>
          <w:tcPr>
            <w:tcW w:w="1840" w:type="dxa"/>
            <w:vAlign w:val="bottom"/>
            <w:gridSpan w:val="4"/>
          </w:tcPr>
          <w:p>
            <w:pPr>
              <w:jc w:val="right"/>
              <w:ind w:right="500"/>
              <w:spacing w:after="0"/>
              <w:rPr>
                <w:sz w:val="20"/>
                <w:szCs w:val="20"/>
                <w:color w:val="auto"/>
              </w:rPr>
            </w:pPr>
            <w:r>
              <w:rPr>
                <w:rFonts w:ascii="Arial" w:cs="Arial" w:eastAsia="Arial" w:hAnsi="Arial"/>
                <w:sz w:val="14"/>
                <w:szCs w:val="14"/>
                <w:color w:val="auto"/>
              </w:rPr>
              <w:t>September 30, 2016</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r>
      <w:tr>
        <w:trPr>
          <w:trHeight w:val="123"/>
        </w:trPr>
        <w:tc>
          <w:tcPr>
            <w:tcW w:w="33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7"/>
        </w:trPr>
        <w:tc>
          <w:tcPr>
            <w:tcW w:w="3340" w:type="dxa"/>
            <w:vAlign w:val="bottom"/>
          </w:tcPr>
          <w:p>
            <w:pPr>
              <w:spacing w:after="0"/>
              <w:rPr>
                <w:sz w:val="20"/>
                <w:szCs w:val="20"/>
                <w:color w:val="auto"/>
              </w:rPr>
            </w:pPr>
            <w:r>
              <w:rPr>
                <w:rFonts w:ascii="Arial" w:cs="Arial" w:eastAsia="Arial" w:hAnsi="Arial"/>
                <w:sz w:val="14"/>
                <w:szCs w:val="14"/>
                <w:color w:val="auto"/>
              </w:rPr>
              <w:t>COUNTRY</w:t>
            </w: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60" w:type="dxa"/>
            <w:vAlign w:val="bottom"/>
          </w:tcPr>
          <w:p>
            <w:pPr>
              <w:jc w:val="right"/>
              <w:ind w:right="88"/>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r>
      <w:tr>
        <w:trPr>
          <w:trHeight w:val="142"/>
        </w:trPr>
        <w:tc>
          <w:tcPr>
            <w:tcW w:w="33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2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(21)</w:t>
            </w: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w:t>
            </w: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26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w:t>
            </w: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PERU</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w:t>
            </w: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MULTILATERAL ORGANIZATIONS</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0</w:t>
            </w:r>
          </w:p>
        </w:tc>
        <w:tc>
          <w:tcPr>
            <w:tcW w:w="106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0</w:t>
            </w:r>
          </w:p>
        </w:tc>
        <w:tc>
          <w:tcPr>
            <w:tcW w:w="1260" w:type="dxa"/>
            <w:vAlign w:val="bottom"/>
            <w:gridSpan w:val="3"/>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19</w:t>
            </w: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13</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(19)</w:t>
            </w: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313"/>
        </w:trPr>
        <w:tc>
          <w:tcPr>
            <w:tcW w:w="3340" w:type="dxa"/>
            <w:vAlign w:val="bottom"/>
          </w:tcPr>
          <w:p>
            <w:pPr>
              <w:ind w:left="180"/>
              <w:spacing w:after="0"/>
              <w:rPr>
                <w:sz w:val="20"/>
                <w:szCs w:val="20"/>
                <w:color w:val="auto"/>
              </w:rPr>
            </w:pPr>
            <w:r>
              <w:rPr>
                <w:rFonts w:ascii="Arial" w:cs="Arial" w:eastAsia="Arial" w:hAnsi="Arial"/>
                <w:sz w:val="14"/>
                <w:szCs w:val="14"/>
                <w:color w:val="auto"/>
              </w:rPr>
              <w:t xml:space="preserve">TOTAL TREASURY PORTOFOLIO </w:t>
            </w:r>
            <w:r>
              <w:rPr>
                <w:rFonts w:ascii="Arial" w:cs="Arial" w:eastAsia="Arial" w:hAnsi="Arial"/>
                <w:sz w:val="23"/>
                <w:szCs w:val="23"/>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88</w:t>
            </w:r>
          </w:p>
        </w:tc>
        <w:tc>
          <w:tcPr>
            <w:tcW w:w="124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79</w:t>
            </w:r>
          </w:p>
        </w:tc>
        <w:tc>
          <w:tcPr>
            <w:tcW w:w="1260" w:type="dxa"/>
            <w:vAlign w:val="bottom"/>
            <w:gridSpan w:val="3"/>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145</w:t>
            </w:r>
          </w:p>
        </w:tc>
        <w:tc>
          <w:tcPr>
            <w:tcW w:w="118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9</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(57)</w:t>
            </w:r>
          </w:p>
        </w:tc>
      </w:tr>
    </w:tbl>
    <w:p>
      <w:pPr>
        <w:ind w:left="340" w:hanging="332"/>
        <w:spacing w:after="0" w:line="214" w:lineRule="auto"/>
        <w:tabs>
          <w:tab w:leader="none" w:pos="34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Includes financial instruments at FVTOCI and securities at amortized cost, gross of the allowance for expected credit losses.</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36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835025</wp:posOffset>
            </wp:positionH>
            <wp:positionV relativeFrom="page">
              <wp:posOffset>448945</wp:posOffset>
            </wp:positionV>
            <wp:extent cx="5917565" cy="53149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clrChange>
                        <a:clrFrom>
                          <a:srgbClr val="FFFFFF"/>
                        </a:clrFrom>
                        <a:clrTo>
                          <a:srgbClr val="FFFFFF">
                            <a:alpha val="0"/>
                          </a:srgbClr>
                        </a:clrTo>
                      </a:clrChange>
                      <a:extLst>
                        <a:ext uri="{28A0092B-C50C-407E-A947-70E740481C1C}"/>
                      </a:extLst>
                    </a:blip>
                    <a:srcRect/>
                    <a:stretch>
                      <a:fillRect/>
                    </a:stretch>
                  </pic:blipFill>
                  <pic:spPr bwMode="auto">
                    <a:xfrm>
                      <a:off x="0" y="0"/>
                      <a:ext cx="5917565" cy="5314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40" w:type="dxa"/>
            <w:vAlign w:val="bottom"/>
            <w:gridSpan w:val="4"/>
          </w:tcPr>
          <w:p>
            <w:pPr>
              <w:jc w:val="right"/>
              <w:spacing w:after="0"/>
              <w:rPr>
                <w:sz w:val="20"/>
                <w:szCs w:val="20"/>
                <w:color w:val="auto"/>
              </w:rPr>
            </w:pPr>
            <w:r>
              <w:rPr>
                <w:rFonts w:ascii="Arial" w:cs="Arial" w:eastAsia="Arial" w:hAnsi="Arial"/>
                <w:sz w:val="18"/>
                <w:szCs w:val="18"/>
                <w:color w:val="auto"/>
              </w:rPr>
              <w:t>EXHIBIT XII</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960" w:type="dxa"/>
            <w:vAlign w:val="bottom"/>
            <w:gridSpan w:val="9"/>
          </w:tcPr>
          <w:p>
            <w:pPr>
              <w:jc w:val="center"/>
              <w:ind w:right="460"/>
              <w:spacing w:after="0"/>
              <w:rPr>
                <w:sz w:val="20"/>
                <w:szCs w:val="20"/>
                <w:color w:val="auto"/>
              </w:rPr>
            </w:pPr>
            <w:r>
              <w:rPr>
                <w:rFonts w:ascii="Arial" w:cs="Arial" w:eastAsia="Arial" w:hAnsi="Arial"/>
                <w:sz w:val="18"/>
                <w:szCs w:val="18"/>
                <w:color w:val="auto"/>
                <w:w w:val="96"/>
              </w:rPr>
              <w:t>CREDIT DISBURSEMENTS</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60" w:type="dxa"/>
            <w:vAlign w:val="bottom"/>
            <w:gridSpan w:val="9"/>
          </w:tcPr>
          <w:p>
            <w:pPr>
              <w:jc w:val="center"/>
              <w:ind w:right="46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20" w:type="dxa"/>
            <w:vAlign w:val="bottom"/>
            <w:gridSpan w:val="5"/>
          </w:tcPr>
          <w:p>
            <w:pPr>
              <w:jc w:val="center"/>
              <w:ind w:left="526"/>
              <w:spacing w:after="0"/>
              <w:rPr>
                <w:sz w:val="20"/>
                <w:szCs w:val="20"/>
                <w:color w:val="auto"/>
              </w:rPr>
            </w:pPr>
            <w:r>
              <w:rPr>
                <w:rFonts w:ascii="Arial" w:cs="Arial" w:eastAsia="Arial" w:hAnsi="Arial"/>
                <w:sz w:val="18"/>
                <w:szCs w:val="18"/>
                <w:color w:val="auto"/>
                <w:w w:val="97"/>
              </w:rPr>
              <w:t>(In US$ million)</w:t>
            </w: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60" w:type="dxa"/>
            <w:vAlign w:val="bottom"/>
            <w:gridSpan w:val="5"/>
          </w:tcPr>
          <w:p>
            <w:pPr>
              <w:ind w:left="260"/>
              <w:spacing w:after="0"/>
              <w:rPr>
                <w:sz w:val="20"/>
                <w:szCs w:val="20"/>
                <w:color w:val="auto"/>
              </w:rPr>
            </w:pPr>
            <w:r>
              <w:rPr>
                <w:rFonts w:ascii="Arial" w:cs="Arial" w:eastAsia="Arial" w:hAnsi="Arial"/>
                <w:sz w:val="14"/>
                <w:szCs w:val="14"/>
                <w:color w:val="auto"/>
              </w:rPr>
              <w:t>YEAR-TO-DATE</w:t>
            </w: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gridSpan w:val="4"/>
          </w:tcPr>
          <w:p>
            <w:pPr>
              <w:jc w:val="center"/>
              <w:ind w:right="40"/>
              <w:spacing w:after="0"/>
              <w:rPr>
                <w:sz w:val="20"/>
                <w:szCs w:val="20"/>
                <w:color w:val="auto"/>
              </w:rPr>
            </w:pPr>
            <w:r>
              <w:rPr>
                <w:rFonts w:ascii="Arial" w:cs="Arial" w:eastAsia="Arial" w:hAnsi="Arial"/>
                <w:sz w:val="14"/>
                <w:szCs w:val="14"/>
                <w:color w:val="auto"/>
                <w:w w:val="98"/>
              </w:rPr>
              <w:t>QUARTERLY</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80" w:type="dxa"/>
            <w:vAlign w:val="bottom"/>
            <w:gridSpan w:val="6"/>
          </w:tcPr>
          <w:p>
            <w:pPr>
              <w:jc w:val="right"/>
              <w:ind w:right="180"/>
              <w:spacing w:after="0"/>
              <w:rPr>
                <w:sz w:val="20"/>
                <w:szCs w:val="20"/>
                <w:color w:val="auto"/>
              </w:rPr>
            </w:pPr>
            <w:r>
              <w:rPr>
                <w:rFonts w:ascii="Arial" w:cs="Arial" w:eastAsia="Arial" w:hAnsi="Arial"/>
                <w:sz w:val="14"/>
                <w:szCs w:val="14"/>
                <w:color w:val="auto"/>
                <w:w w:val="93"/>
              </w:rPr>
              <w:t>Change in Amount</w:t>
            </w: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4"/>
        </w:trPr>
        <w:tc>
          <w:tcPr>
            <w:tcW w:w="3340" w:type="dxa"/>
            <w:vAlign w:val="bottom"/>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40" w:type="dxa"/>
            <w:vAlign w:val="bottom"/>
            <w:tcBorders>
              <w:top w:val="single" w:sz="8" w:color="auto"/>
            </w:tcBorders>
          </w:tcPr>
          <w:p>
            <w:pPr>
              <w:spacing w:after="0"/>
              <w:rPr>
                <w:sz w:val="14"/>
                <w:szCs w:val="14"/>
                <w:color w:val="auto"/>
              </w:rPr>
            </w:pPr>
          </w:p>
        </w:tc>
        <w:tc>
          <w:tcPr>
            <w:tcW w:w="900" w:type="dxa"/>
            <w:vAlign w:val="bottom"/>
            <w:tcBorders>
              <w:top w:val="single" w:sz="8" w:color="auto"/>
            </w:tcBorders>
            <w:gridSpan w:val="2"/>
          </w:tcPr>
          <w:p>
            <w:pPr>
              <w:jc w:val="right"/>
              <w:ind w:right="540"/>
              <w:spacing w:after="0"/>
              <w:rPr>
                <w:sz w:val="20"/>
                <w:szCs w:val="20"/>
                <w:color w:val="auto"/>
              </w:rPr>
            </w:pPr>
            <w:r>
              <w:rPr>
                <w:rFonts w:ascii="Arial" w:cs="Arial" w:eastAsia="Arial" w:hAnsi="Arial"/>
                <w:sz w:val="14"/>
                <w:szCs w:val="14"/>
                <w:color w:val="auto"/>
              </w:rPr>
              <w:t>(A)</w:t>
            </w:r>
          </w:p>
        </w:tc>
        <w:tc>
          <w:tcPr>
            <w:tcW w:w="80" w:type="dxa"/>
            <w:vAlign w:val="bottom"/>
            <w:tcBorders>
              <w:top w:val="single" w:sz="8" w:color="auto"/>
            </w:tcBorders>
          </w:tcPr>
          <w:p>
            <w:pPr>
              <w:spacing w:after="0"/>
              <w:rPr>
                <w:sz w:val="14"/>
                <w:szCs w:val="14"/>
                <w:color w:val="auto"/>
              </w:rPr>
            </w:pPr>
          </w:p>
        </w:tc>
        <w:tc>
          <w:tcPr>
            <w:tcW w:w="740" w:type="dxa"/>
            <w:vAlign w:val="bottom"/>
            <w:tcBorders>
              <w:top w:val="single" w:sz="8" w:color="auto"/>
            </w:tcBorders>
          </w:tcPr>
          <w:p>
            <w:pPr>
              <w:jc w:val="center"/>
              <w:ind w:right="6"/>
              <w:spacing w:after="0"/>
              <w:rPr>
                <w:sz w:val="20"/>
                <w:szCs w:val="20"/>
                <w:color w:val="auto"/>
              </w:rPr>
            </w:pPr>
            <w:r>
              <w:rPr>
                <w:rFonts w:ascii="Arial" w:cs="Arial" w:eastAsia="Arial" w:hAnsi="Arial"/>
                <w:sz w:val="14"/>
                <w:szCs w:val="14"/>
                <w:color w:val="auto"/>
                <w:w w:val="96"/>
              </w:rPr>
              <w:t>(B)</w:t>
            </w:r>
          </w:p>
        </w:tc>
        <w:tc>
          <w:tcPr>
            <w:tcW w:w="24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gridSpan w:val="2"/>
          </w:tcPr>
          <w:p>
            <w:pPr>
              <w:jc w:val="right"/>
              <w:ind w:right="440"/>
              <w:spacing w:after="0"/>
              <w:rPr>
                <w:sz w:val="20"/>
                <w:szCs w:val="20"/>
                <w:color w:val="auto"/>
              </w:rPr>
            </w:pPr>
            <w:r>
              <w:rPr>
                <w:rFonts w:ascii="Arial" w:cs="Arial" w:eastAsia="Arial" w:hAnsi="Arial"/>
                <w:sz w:val="14"/>
                <w:szCs w:val="14"/>
                <w:color w:val="auto"/>
              </w:rPr>
              <w:t>(C)</w:t>
            </w:r>
          </w:p>
        </w:tc>
        <w:tc>
          <w:tcPr>
            <w:tcW w:w="120" w:type="dxa"/>
            <w:vAlign w:val="bottom"/>
            <w:tcBorders>
              <w:top w:val="single" w:sz="8" w:color="auto"/>
            </w:tcBorders>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gridSpan w:val="2"/>
          </w:tcPr>
          <w:p>
            <w:pPr>
              <w:jc w:val="center"/>
              <w:ind w:right="260"/>
              <w:spacing w:after="0"/>
              <w:rPr>
                <w:sz w:val="20"/>
                <w:szCs w:val="20"/>
                <w:color w:val="auto"/>
              </w:rPr>
            </w:pPr>
            <w:r>
              <w:rPr>
                <w:rFonts w:ascii="Arial" w:cs="Arial" w:eastAsia="Arial" w:hAnsi="Arial"/>
                <w:sz w:val="14"/>
                <w:szCs w:val="14"/>
                <w:color w:val="auto"/>
              </w:rPr>
              <w:t>(D)</w:t>
            </w:r>
          </w:p>
        </w:tc>
        <w:tc>
          <w:tcPr>
            <w:tcW w:w="120" w:type="dxa"/>
            <w:vAlign w:val="bottom"/>
            <w:tcBorders>
              <w:top w:val="single" w:sz="8" w:color="auto"/>
            </w:tcBorders>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640" w:type="dxa"/>
            <w:vAlign w:val="bottom"/>
            <w:tcBorders>
              <w:top w:val="single" w:sz="8" w:color="auto"/>
            </w:tcBorders>
          </w:tcPr>
          <w:p>
            <w:pPr>
              <w:jc w:val="center"/>
              <w:ind w:right="68"/>
              <w:spacing w:after="0"/>
              <w:rPr>
                <w:sz w:val="20"/>
                <w:szCs w:val="20"/>
                <w:color w:val="auto"/>
              </w:rPr>
            </w:pPr>
            <w:r>
              <w:rPr>
                <w:rFonts w:ascii="Arial" w:cs="Arial" w:eastAsia="Arial" w:hAnsi="Arial"/>
                <w:sz w:val="14"/>
                <w:szCs w:val="14"/>
                <w:color w:val="auto"/>
                <w:w w:val="96"/>
              </w:rPr>
              <w:t>(E)</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680" w:type="dxa"/>
            <w:vAlign w:val="bottom"/>
            <w:tcBorders>
              <w:top w:val="single" w:sz="8" w:color="auto"/>
            </w:tcBorders>
          </w:tcPr>
          <w:p>
            <w:pPr>
              <w:spacing w:after="0"/>
              <w:rPr>
                <w:sz w:val="14"/>
                <w:szCs w:val="14"/>
                <w:color w:val="auto"/>
              </w:rPr>
            </w:pPr>
          </w:p>
        </w:tc>
        <w:tc>
          <w:tcPr>
            <w:tcW w:w="40" w:type="dxa"/>
            <w:vAlign w:val="bottom"/>
            <w:tcBorders>
              <w:top w:val="single" w:sz="8" w:color="auto"/>
            </w:tcBorders>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680" w:type="dxa"/>
            <w:vAlign w:val="bottom"/>
            <w:tcBorders>
              <w:top w:val="single" w:sz="8" w:color="auto"/>
            </w:tcBorders>
          </w:tcPr>
          <w:p>
            <w:pPr>
              <w:spacing w:after="0"/>
              <w:rPr>
                <w:sz w:val="14"/>
                <w:szCs w:val="14"/>
                <w:color w:val="auto"/>
              </w:rPr>
            </w:pPr>
          </w:p>
        </w:tc>
        <w:tc>
          <w:tcPr>
            <w:tcW w:w="60" w:type="dxa"/>
            <w:vAlign w:val="bottom"/>
            <w:tcBorders>
              <w:top w:val="single" w:sz="8" w:color="auto"/>
            </w:tcBorders>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68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480"/>
              <w:spacing w:after="0"/>
              <w:rPr>
                <w:sz w:val="20"/>
                <w:szCs w:val="20"/>
                <w:color w:val="auto"/>
              </w:rPr>
            </w:pPr>
            <w:r>
              <w:rPr>
                <w:rFonts w:ascii="Arial" w:cs="Arial" w:eastAsia="Arial" w:hAnsi="Arial"/>
                <w:sz w:val="14"/>
                <w:szCs w:val="14"/>
                <w:color w:val="auto"/>
              </w:rPr>
              <w:t>9M17</w:t>
            </w:r>
          </w:p>
        </w:tc>
        <w:tc>
          <w:tcPr>
            <w:tcW w:w="80" w:type="dxa"/>
            <w:vAlign w:val="bottom"/>
          </w:tcPr>
          <w:p>
            <w:pPr>
              <w:spacing w:after="0"/>
              <w:rPr>
                <w:sz w:val="14"/>
                <w:szCs w:val="14"/>
                <w:color w:val="auto"/>
              </w:rPr>
            </w:pPr>
          </w:p>
        </w:tc>
        <w:tc>
          <w:tcPr>
            <w:tcW w:w="98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9M16</w:t>
            </w:r>
          </w:p>
        </w:tc>
        <w:tc>
          <w:tcPr>
            <w:tcW w:w="160" w:type="dxa"/>
            <w:vAlign w:val="bottom"/>
          </w:tcPr>
          <w:p>
            <w:pPr>
              <w:spacing w:after="0"/>
              <w:rPr>
                <w:sz w:val="14"/>
                <w:szCs w:val="14"/>
                <w:color w:val="auto"/>
              </w:rPr>
            </w:pPr>
          </w:p>
        </w:tc>
        <w:tc>
          <w:tcPr>
            <w:tcW w:w="780" w:type="dxa"/>
            <w:vAlign w:val="bottom"/>
            <w:gridSpan w:val="2"/>
          </w:tcPr>
          <w:p>
            <w:pPr>
              <w:jc w:val="right"/>
              <w:ind w:right="380"/>
              <w:spacing w:after="0"/>
              <w:rPr>
                <w:sz w:val="20"/>
                <w:szCs w:val="20"/>
                <w:color w:val="auto"/>
              </w:rPr>
            </w:pPr>
            <w:r>
              <w:rPr>
                <w:rFonts w:ascii="Arial" w:cs="Arial" w:eastAsia="Arial" w:hAnsi="Arial"/>
                <w:sz w:val="14"/>
                <w:szCs w:val="14"/>
                <w:color w:val="auto"/>
              </w:rPr>
              <w:t>3Q17</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2Q17</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3Q16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(C) - (D)</w:t>
            </w: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60"/>
              <w:spacing w:after="0"/>
              <w:rPr>
                <w:sz w:val="20"/>
                <w:szCs w:val="20"/>
                <w:color w:val="auto"/>
              </w:rPr>
            </w:pPr>
            <w:r>
              <w:rPr>
                <w:rFonts w:ascii="Arial" w:cs="Arial" w:eastAsia="Arial" w:hAnsi="Arial"/>
                <w:sz w:val="14"/>
                <w:szCs w:val="14"/>
                <w:color w:val="auto"/>
                <w:w w:val="98"/>
              </w:rPr>
              <w:t>(C) - (E)</w:t>
            </w:r>
          </w:p>
        </w:tc>
        <w:tc>
          <w:tcPr>
            <w:tcW w:w="0" w:type="dxa"/>
            <w:vAlign w:val="bottom"/>
          </w:tcPr>
          <w:p>
            <w:pPr>
              <w:spacing w:after="0"/>
              <w:rPr>
                <w:sz w:val="1"/>
                <w:szCs w:val="1"/>
                <w:color w:val="auto"/>
              </w:rPr>
            </w:pPr>
          </w:p>
        </w:tc>
      </w:tr>
      <w:tr>
        <w:trPr>
          <w:trHeight w:val="142"/>
        </w:trPr>
        <w:tc>
          <w:tcPr>
            <w:tcW w:w="33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295</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181</w:t>
            </w:r>
          </w:p>
        </w:tc>
        <w:tc>
          <w:tcPr>
            <w:tcW w:w="140" w:type="dxa"/>
            <w:vAlign w:val="bottom"/>
            <w:shd w:val="clear" w:color="auto" w:fill="CCEEFF"/>
          </w:tcPr>
          <w:p>
            <w:pPr>
              <w:spacing w:after="0"/>
              <w:rPr>
                <w:sz w:val="12"/>
                <w:szCs w:val="12"/>
                <w:color w:val="auto"/>
              </w:rPr>
            </w:pPr>
          </w:p>
        </w:tc>
        <w:tc>
          <w:tcPr>
            <w:tcW w:w="2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94</w:t>
            </w:r>
          </w:p>
        </w:tc>
        <w:tc>
          <w:tcPr>
            <w:tcW w:w="120" w:type="dxa"/>
            <w:vAlign w:val="bottom"/>
            <w:shd w:val="clear" w:color="auto" w:fill="CCEEFF"/>
          </w:tcPr>
          <w:p>
            <w:pPr>
              <w:spacing w:after="0"/>
              <w:rPr>
                <w:sz w:val="12"/>
                <w:szCs w:val="12"/>
                <w:color w:val="auto"/>
              </w:rPr>
            </w:pPr>
          </w:p>
        </w:tc>
        <w:tc>
          <w:tcPr>
            <w:tcW w:w="2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120</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25</w:t>
            </w:r>
          </w:p>
        </w:tc>
        <w:tc>
          <w:tcPr>
            <w:tcW w:w="2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87</w:t>
            </w:r>
          </w:p>
        </w:tc>
        <w:tc>
          <w:tcPr>
            <w:tcW w:w="2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BELGIUM</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32</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BOLIVIA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BRAZIL</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587</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259</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219</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188</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328</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CHILE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349</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302</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47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(82)</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(84)</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COLOMBIA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979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740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366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239</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59</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COSTA RICA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544</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512</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32</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541</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560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181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ECUADOR</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598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334</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397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EL SALVADOR</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105</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99</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GERMANY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(100)</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431</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531</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146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(100)</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4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110</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125</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37</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139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103</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4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3,377</w:t>
            </w: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1,866</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1,244</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1,058</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679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1,511</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565</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NETHERLANDS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NICARAGUA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44</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4</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PANAMA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681</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650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242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304</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31</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(34)</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PARAGUAY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(70)</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PERU</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754</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892</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135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411</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355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(138)</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SINGAPORE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93</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SWITZERLAND</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102</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TRINIDAD &amp; TOBAGO</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332</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66</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9"/>
        </w:trPr>
        <w:tc>
          <w:tcPr>
            <w:tcW w:w="3340" w:type="dxa"/>
            <w:vAlign w:val="bottom"/>
          </w:tcPr>
          <w:p>
            <w:pPr>
              <w:ind w:left="180"/>
              <w:spacing w:after="0" w:line="149" w:lineRule="exact"/>
              <w:rPr>
                <w:sz w:val="20"/>
                <w:szCs w:val="20"/>
                <w:color w:val="auto"/>
              </w:rPr>
            </w:pPr>
            <w:r>
              <w:rPr>
                <w:rFonts w:ascii="Arial" w:cs="Arial" w:eastAsia="Arial" w:hAnsi="Arial"/>
                <w:sz w:val="14"/>
                <w:szCs w:val="14"/>
                <w:color w:val="auto"/>
              </w:rPr>
              <w:t>UNITED STATES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78</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84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URUGUAY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77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(29)</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62"/>
        </w:trPr>
        <w:tc>
          <w:tcPr>
            <w:tcW w:w="334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OTHER</w:t>
            </w:r>
          </w:p>
        </w:tc>
        <w:tc>
          <w:tcPr>
            <w:tcW w:w="14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26</w:t>
            </w:r>
          </w:p>
        </w:tc>
        <w:tc>
          <w:tcPr>
            <w:tcW w:w="24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25</w:t>
            </w:r>
          </w:p>
        </w:tc>
        <w:tc>
          <w:tcPr>
            <w:tcW w:w="24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8</w:t>
            </w:r>
          </w:p>
        </w:tc>
        <w:tc>
          <w:tcPr>
            <w:tcW w:w="14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8</w:t>
            </w: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w:t>
            </w:r>
          </w:p>
        </w:tc>
        <w:tc>
          <w:tcPr>
            <w:tcW w:w="10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w:t>
            </w:r>
          </w:p>
        </w:tc>
        <w:tc>
          <w:tcPr>
            <w:tcW w:w="4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0</w:t>
            </w:r>
          </w:p>
        </w:tc>
        <w:tc>
          <w:tcPr>
            <w:tcW w:w="6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8</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9"/>
        </w:trPr>
        <w:tc>
          <w:tcPr>
            <w:tcW w:w="3340" w:type="dxa"/>
            <w:vAlign w:val="bottom"/>
            <w:shd w:val="clear" w:color="auto" w:fill="CCEEFF"/>
          </w:tcPr>
          <w:p>
            <w:pPr>
              <w:ind w:left="180"/>
              <w:spacing w:after="0" w:line="169" w:lineRule="exact"/>
              <w:rPr>
                <w:sz w:val="20"/>
                <w:szCs w:val="20"/>
                <w:color w:val="auto"/>
              </w:rPr>
            </w:pPr>
            <w:r>
              <w:rPr>
                <w:rFonts w:ascii="Arial" w:cs="Arial" w:eastAsia="Arial" w:hAnsi="Arial"/>
                <w:sz w:val="12"/>
                <w:szCs w:val="12"/>
                <w:color w:val="auto"/>
              </w:rPr>
              <w:t xml:space="preserve">TOTAL CREDIT DISBURSED </w:t>
            </w:r>
            <w:r>
              <w:rPr>
                <w:rFonts w:ascii="Arial" w:cs="Arial" w:eastAsia="Arial" w:hAnsi="Arial"/>
                <w:sz w:val="19"/>
                <w:szCs w:val="19"/>
                <w:color w:val="auto"/>
                <w:vertAlign w:val="superscript"/>
              </w:rPr>
              <w:t>(1)</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10,670</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8,467</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3,613</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3,585</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3,192</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2,203</w:t>
            </w:r>
          </w:p>
        </w:tc>
        <w:tc>
          <w:tcPr>
            <w:tcW w:w="2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28</w:t>
            </w:r>
          </w:p>
        </w:tc>
        <w:tc>
          <w:tcPr>
            <w:tcW w:w="2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421</w:t>
            </w:r>
          </w:p>
        </w:tc>
        <w:tc>
          <w:tcPr>
            <w:tcW w:w="0" w:type="dxa"/>
            <w:vAlign w:val="bottom"/>
          </w:tcPr>
          <w:p>
            <w:pPr>
              <w:spacing w:after="0"/>
              <w:rPr>
                <w:sz w:val="1"/>
                <w:szCs w:val="1"/>
                <w:color w:val="auto"/>
              </w:rPr>
            </w:pPr>
          </w:p>
        </w:tc>
      </w:tr>
    </w:tbl>
    <w:p>
      <w:pPr>
        <w:spacing w:after="0" w:line="133"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26"/>
          <w:szCs w:val="26"/>
          <w:color w:val="auto"/>
          <w:vertAlign w:val="superscript"/>
        </w:rPr>
      </w:pPr>
      <w:r>
        <w:rPr>
          <w:rFonts w:ascii="Arial" w:cs="Arial" w:eastAsia="Arial" w:hAnsi="Arial"/>
          <w:sz w:val="16"/>
          <w:szCs w:val="16"/>
          <w:color w:val="auto"/>
        </w:rPr>
        <w:t>Includes gross loan portfolio, financial instruments at FVTOCI and securities at amortized cost, gross of the allowance for expected credit losses, loan</w:t>
      </w:r>
    </w:p>
    <w:p>
      <w:pPr>
        <w:spacing w:after="0" w:line="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commitments and financial guarantee contracts (including confirmed and stand-by letters of credit, and guarantees covering commercial risk).</w:t>
      </w:r>
    </w:p>
    <w:p>
      <w:pPr>
        <w:ind w:left="340" w:hanging="332"/>
        <w:spacing w:after="0" w:line="181" w:lineRule="auto"/>
        <w:tabs>
          <w:tab w:leader="none" w:pos="340" w:val="left"/>
        </w:tabs>
        <w:numPr>
          <w:ilvl w:val="0"/>
          <w:numId w:val="24"/>
        </w:numPr>
        <w:rPr>
          <w:rFonts w:ascii="Arial" w:cs="Arial" w:eastAsia="Arial" w:hAnsi="Arial"/>
          <w:sz w:val="27"/>
          <w:szCs w:val="27"/>
          <w:color w:val="auto"/>
          <w:vertAlign w:val="superscript"/>
        </w:rPr>
      </w:pPr>
      <w:r>
        <w:rPr>
          <w:rFonts w:ascii="Arial" w:cs="Arial" w:eastAsia="Arial" w:hAnsi="Arial"/>
          <w:sz w:val="17"/>
          <w:szCs w:val="17"/>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808990</wp:posOffset>
            </wp:positionH>
            <wp:positionV relativeFrom="page">
              <wp:posOffset>586105</wp:posOffset>
            </wp:positionV>
            <wp:extent cx="5917565" cy="16040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5917565" cy="1604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10040"/>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29210</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40E0F76"/>
    <w:multiLevelType w:val="hybridMultilevel"/>
    <w:lvl w:ilvl="0">
      <w:lvlJc w:val="left"/>
      <w:lvlText w:val="·"/>
      <w:numFmt w:val="bullet"/>
      <w:start w:val="1"/>
    </w:lvl>
  </w:abstractNum>
  <w:abstractNum w:abstractNumId="1">
    <w:nsid w:val="3352255A"/>
    <w:multiLevelType w:val="hybridMultilevel"/>
    <w:lvl w:ilvl="0">
      <w:lvlJc w:val="left"/>
      <w:lvlText w:val="·"/>
      <w:numFmt w:val="bullet"/>
      <w:start w:val="1"/>
    </w:lvl>
  </w:abstractNum>
  <w:abstractNum w:abstractNumId="2">
    <w:nsid w:val="109CF92E"/>
    <w:multiLevelType w:val="hybridMultilevel"/>
    <w:lvl w:ilvl="0">
      <w:lvlJc w:val="left"/>
      <w:lvlText w:val="·"/>
      <w:numFmt w:val="bullet"/>
      <w:start w:val="1"/>
    </w:lvl>
  </w:abstractNum>
  <w:abstractNum w:abstractNumId="3">
    <w:nsid w:val="DED7263"/>
    <w:multiLevelType w:val="hybridMultilevel"/>
    <w:lvl w:ilvl="0">
      <w:lvlJc w:val="left"/>
      <w:lvlText w:val="%1."/>
      <w:numFmt w:val="lowerRoman"/>
      <w:start w:val="1"/>
    </w:lvl>
  </w:abstractNum>
  <w:abstractNum w:abstractNumId="4">
    <w:nsid w:val="7FDCC233"/>
    <w:multiLevelType w:val="hybridMultilevel"/>
    <w:lvl w:ilvl="0">
      <w:lvlJc w:val="left"/>
      <w:lvlText w:val="%1."/>
      <w:numFmt w:val="lowerRoman"/>
      <w:start w:val="1"/>
    </w:lvl>
  </w:abstractNum>
  <w:abstractNum w:abstractNumId="5">
    <w:nsid w:val="1BEFD79F"/>
    <w:multiLevelType w:val="hybridMultilevel"/>
    <w:lvl w:ilvl="0">
      <w:lvlJc w:val="left"/>
      <w:lvlText w:val="%1."/>
      <w:numFmt w:val="lowerRoman"/>
      <w:start w:val="1"/>
    </w:lvl>
  </w:abstractNum>
  <w:abstractNum w:abstractNumId="6">
    <w:nsid w:val="41A7C4C9"/>
    <w:multiLevelType w:val="hybridMultilevel"/>
    <w:lvl w:ilvl="0">
      <w:lvlJc w:val="left"/>
      <w:lvlText w:val="%1."/>
      <w:numFmt w:val="lowerRoman"/>
      <w:start w:val="1"/>
    </w:lvl>
  </w:abstractNum>
  <w:abstractNum w:abstractNumId="7">
    <w:nsid w:val="6B68079A"/>
    <w:multiLevelType w:val="hybridMultilevel"/>
    <w:lvl w:ilvl="0">
      <w:lvlJc w:val="left"/>
      <w:lvlText w:val="%1."/>
      <w:numFmt w:val="lowerRoman"/>
      <w:start w:val="1"/>
    </w:lvl>
  </w:abstractNum>
  <w:abstractNum w:abstractNumId="8">
    <w:nsid w:val="4E6AFB66"/>
    <w:multiLevelType w:val="hybridMultilevel"/>
    <w:lvl w:ilvl="0">
      <w:lvlJc w:val="left"/>
      <w:lvlText w:val="§"/>
      <w:numFmt w:val="bullet"/>
      <w:start w:val="1"/>
    </w:lvl>
  </w:abstractNum>
  <w:abstractNum w:abstractNumId="9">
    <w:nsid w:val="25E45D32"/>
    <w:multiLevelType w:val="hybridMultilevel"/>
    <w:lvl w:ilvl="0">
      <w:lvlJc w:val="left"/>
      <w:lvlText w:val="-"/>
      <w:numFmt w:val="bullet"/>
      <w:start w:val="1"/>
    </w:lvl>
  </w:abstractNum>
  <w:abstractNum w:abstractNumId="10">
    <w:nsid w:val="519B500D"/>
    <w:multiLevelType w:val="hybridMultilevel"/>
    <w:lvl w:ilvl="0">
      <w:lvlJc w:val="left"/>
      <w:lvlText w:val="%1)"/>
      <w:numFmt w:val="decimal"/>
      <w:start w:val="1"/>
    </w:lvl>
  </w:abstractNum>
  <w:abstractNum w:abstractNumId="11">
    <w:nsid w:val="431BD7B7"/>
    <w:multiLevelType w:val="hybridMultilevel"/>
    <w:lvl w:ilvl="0">
      <w:lvlJc w:val="left"/>
      <w:lvlText w:val="%1)"/>
      <w:numFmt w:val="decimal"/>
      <w:start w:val="7"/>
    </w:lvl>
    <w:lvl w:ilvl="1">
      <w:lvlJc w:val="left"/>
      <w:lvlText w:val="-"/>
      <w:numFmt w:val="bullet"/>
      <w:start w:val="1"/>
    </w:lvl>
  </w:abstractNum>
  <w:abstractNum w:abstractNumId="12">
    <w:nsid w:val="3F2DBA31"/>
    <w:multiLevelType w:val="hybridMultilevel"/>
    <w:lvl w:ilvl="0">
      <w:lvlJc w:val="left"/>
      <w:lvlText w:val="(%1)"/>
      <w:numFmt w:val="decimal"/>
      <w:start w:val="877"/>
    </w:lvl>
  </w:abstractNum>
  <w:abstractNum w:abstractNumId="13">
    <w:nsid w:val="7C83E458"/>
    <w:multiLevelType w:val="hybridMultilevel"/>
    <w:lvl w:ilvl="0">
      <w:lvlJc w:val="left"/>
      <w:lvlText w:val="(%1)"/>
      <w:numFmt w:val="decimal"/>
      <w:start w:val="1"/>
    </w:lvl>
  </w:abstractNum>
  <w:abstractNum w:abstractNumId="14">
    <w:nsid w:val="257130A3"/>
    <w:multiLevelType w:val="hybridMultilevel"/>
    <w:lvl w:ilvl="0">
      <w:lvlJc w:val="left"/>
      <w:lvlText w:val="(%1)"/>
      <w:numFmt w:val="decimal"/>
      <w:start w:val="1"/>
    </w:lvl>
  </w:abstractNum>
  <w:abstractNum w:abstractNumId="15">
    <w:nsid w:val="62BBD95A"/>
    <w:multiLevelType w:val="hybridMultilevel"/>
    <w:lvl w:ilvl="0">
      <w:lvlJc w:val="left"/>
      <w:lvlText w:val="(%1)"/>
      <w:numFmt w:val="decimal"/>
      <w:start w:val="1"/>
    </w:lvl>
  </w:abstractNum>
  <w:abstractNum w:abstractNumId="16">
    <w:nsid w:val="436C6125"/>
    <w:multiLevelType w:val="hybridMultilevel"/>
    <w:lvl w:ilvl="0">
      <w:lvlJc w:val="left"/>
      <w:lvlText w:val="-"/>
      <w:numFmt w:val="bullet"/>
      <w:start w:val="1"/>
    </w:lvl>
  </w:abstractNum>
  <w:abstractNum w:abstractNumId="17">
    <w:nsid w:val="628C895D"/>
    <w:multiLevelType w:val="hybridMultilevel"/>
    <w:lvl w:ilvl="0">
      <w:lvlJc w:val="left"/>
      <w:lvlText w:val="(%1)"/>
      <w:numFmt w:val="decimal"/>
      <w:start w:val="1"/>
    </w:lvl>
  </w:abstractNum>
  <w:abstractNum w:abstractNumId="18">
    <w:nsid w:val="333AB105"/>
    <w:multiLevelType w:val="hybridMultilevel"/>
    <w:lvl w:ilvl="0">
      <w:lvlJc w:val="left"/>
      <w:lvlText w:val="(*)"/>
      <w:numFmt w:val="bullet"/>
      <w:start w:val="1"/>
    </w:lvl>
  </w:abstractNum>
  <w:abstractNum w:abstractNumId="19">
    <w:nsid w:val="721DA317"/>
    <w:multiLevelType w:val="hybridMultilevel"/>
    <w:lvl w:ilvl="0">
      <w:lvlJc w:val="left"/>
      <w:lvlText w:val="(%1)"/>
      <w:numFmt w:val="decimal"/>
      <w:start w:val="1"/>
    </w:lvl>
  </w:abstractNum>
  <w:abstractNum w:abstractNumId="20">
    <w:nsid w:val="2443A858"/>
    <w:multiLevelType w:val="hybridMultilevel"/>
    <w:lvl w:ilvl="0">
      <w:lvlJc w:val="left"/>
      <w:lvlText w:val="(*)"/>
      <w:numFmt w:val="bullet"/>
      <w:start w:val="1"/>
    </w:lvl>
  </w:abstractNum>
  <w:abstractNum w:abstractNumId="21">
    <w:nsid w:val="2D1D5AE9"/>
    <w:multiLevelType w:val="hybridMultilevel"/>
    <w:lvl w:ilvl="0">
      <w:lvlJc w:val="left"/>
      <w:lvlText w:val="(%1)"/>
      <w:numFmt w:val="decimal"/>
      <w:start w:val="1"/>
    </w:lvl>
  </w:abstractNum>
  <w:abstractNum w:abstractNumId="22">
    <w:nsid w:val="6763845E"/>
    <w:multiLevelType w:val="hybridMultilevel"/>
    <w:lvl w:ilvl="0">
      <w:lvlJc w:val="left"/>
      <w:lvlText w:val="(%1)"/>
      <w:numFmt w:val="decimal"/>
      <w:start w:val="1"/>
    </w:lvl>
  </w:abstractNum>
  <w:abstractNum w:abstractNumId="23">
    <w:nsid w:val="75A2A8D4"/>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jpeg"/><Relationship Id="rId27" Type="http://schemas.openxmlformats.org/officeDocument/2006/relationships/image" Target="media/image20.png"/><Relationship Id="rId28" Type="http://schemas.openxmlformats.org/officeDocument/2006/relationships/image" Target="media/image21.jpeg"/><Relationship Id="rId29" Type="http://schemas.openxmlformats.org/officeDocument/2006/relationships/image" Target="media/image22.png"/><Relationship Id="rId30" Type="http://schemas.openxmlformats.org/officeDocument/2006/relationships/image" Target="media/image23.jpeg"/><Relationship Id="rId31" Type="http://schemas.openxmlformats.org/officeDocument/2006/relationships/image" Target="media/image24.png"/><Relationship Id="rId32" Type="http://schemas.openxmlformats.org/officeDocument/2006/relationships/image" Target="media/image25.jpe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jpeg"/><Relationship Id="rId36" Type="http://schemas.openxmlformats.org/officeDocument/2006/relationships/image" Target="media/image29.png"/><Relationship Id="rId37" Type="http://schemas.openxmlformats.org/officeDocument/2006/relationships/image" Target="media/image30.jpeg"/><Relationship Id="rId38" Type="http://schemas.openxmlformats.org/officeDocument/2006/relationships/image" Target="media/image31.png"/><Relationship Id="rId39" Type="http://schemas.openxmlformats.org/officeDocument/2006/relationships/image" Target="media/image32.jpeg"/><Relationship Id="rId40" Type="http://schemas.openxmlformats.org/officeDocument/2006/relationships/image" Target="media/image33.png"/><Relationship Id="rId41" Type="http://schemas.openxmlformats.org/officeDocument/2006/relationships/image" Target="media/image34.jpe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png"/><Relationship Id="rId46" Type="http://schemas.openxmlformats.org/officeDocument/2006/relationships/image" Target="media/image39.jpeg"/><Relationship Id="rId47" Type="http://schemas.openxmlformats.org/officeDocument/2006/relationships/image" Target="media/image40.png"/><Relationship Id="rId48" Type="http://schemas.openxmlformats.org/officeDocument/2006/relationships/image" Target="media/image41.jpeg"/><Relationship Id="rId49" Type="http://schemas.openxmlformats.org/officeDocument/2006/relationships/image" Target="media/image42.png"/><Relationship Id="rId50" Type="http://schemas.openxmlformats.org/officeDocument/2006/relationships/image" Target="media/image43.jpeg"/><Relationship Id="rId51" Type="http://schemas.openxmlformats.org/officeDocument/2006/relationships/image" Target="media/image44.png"/><Relationship Id="rId52" Type="http://schemas.openxmlformats.org/officeDocument/2006/relationships/image" Target="media/image45.jpeg"/><Relationship Id="rId53" Type="http://schemas.openxmlformats.org/officeDocument/2006/relationships/image" Target="media/image46.png"/><Relationship Id="rId54" Type="http://schemas.openxmlformats.org/officeDocument/2006/relationships/image" Target="media/image47.jpeg"/><Relationship Id="rId55" Type="http://schemas.openxmlformats.org/officeDocument/2006/relationships/image" Target="media/image48.png"/><Relationship Id="rId56" Type="http://schemas.openxmlformats.org/officeDocument/2006/relationships/image" Target="media/image49.jpeg"/><Relationship Id="rId57" Type="http://schemas.openxmlformats.org/officeDocument/2006/relationships/image" Target="media/image50.png"/><Relationship Id="rId58" Type="http://schemas.openxmlformats.org/officeDocument/2006/relationships/image" Target="media/image51.jpe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2020-01-18T14:58:42Z</dcterms:created>
  <dcterms:modified xsi:type="dcterms:W3CDTF">2020-01-18T14:58:42Z</dcterms:modified>
</cp:coreProperties>
</file>